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DE20" w14:textId="4CCA053E" w:rsidR="003F5392" w:rsidRPr="00E46C93" w:rsidRDefault="003F5392" w:rsidP="003F539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</w:t>
      </w:r>
      <w:r w:rsidR="002B05FF">
        <w:rPr>
          <w:rFonts w:eastAsiaTheme="minorEastAsia" w:cs="Arial" w:hint="eastAsia"/>
          <w:lang w:eastAsia="ko-KR"/>
        </w:rPr>
        <w:t>bis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926D9C">
        <w:rPr>
          <w:rFonts w:eastAsiaTheme="minorEastAsia" w:cs="Arial"/>
          <w:lang w:eastAsia="ko-KR"/>
        </w:rPr>
        <w:t>R2-171119</w:t>
      </w:r>
      <w:r w:rsidR="00926D9C">
        <w:rPr>
          <w:rFonts w:eastAsiaTheme="minorEastAsia" w:cs="Arial" w:hint="eastAsia"/>
          <w:lang w:eastAsia="ko-KR"/>
        </w:rPr>
        <w:t>7</w:t>
      </w:r>
    </w:p>
    <w:p w14:paraId="31D7B10E" w14:textId="1AFCB862" w:rsidR="005F2512" w:rsidRPr="0078631A" w:rsidRDefault="002B05FF" w:rsidP="005F251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Prague</w:t>
      </w:r>
      <w:r w:rsidR="003F5392" w:rsidRPr="00216C0F">
        <w:rPr>
          <w:rFonts w:ascii="Arial" w:hAnsi="Arial"/>
          <w:b/>
          <w:bCs/>
          <w:sz w:val="24"/>
          <w:lang w:val="de-DE"/>
        </w:rPr>
        <w:t>,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Czech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 w:rsidR="003F5392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9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3F5392"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13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October</w:t>
      </w:r>
      <w:r>
        <w:rPr>
          <w:rFonts w:ascii="Arial" w:hAnsi="Arial"/>
          <w:b/>
          <w:bCs/>
          <w:sz w:val="24"/>
          <w:lang w:val="de-DE"/>
        </w:rPr>
        <w:t xml:space="preserve"> </w:t>
      </w:r>
      <w:r w:rsidR="003F5392">
        <w:rPr>
          <w:rFonts w:ascii="Arial" w:hAnsi="Arial"/>
          <w:b/>
          <w:bCs/>
          <w:sz w:val="24"/>
          <w:lang w:val="de-DE"/>
        </w:rPr>
        <w:t>201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59E69468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243816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243816">
        <w:rPr>
          <w:rFonts w:ascii="Arial" w:eastAsiaTheme="minorEastAsia" w:hAnsi="Arial" w:cs="Arial" w:hint="eastAsia"/>
          <w:b/>
          <w:bCs/>
          <w:sz w:val="24"/>
          <w:lang w:eastAsia="ko-KR"/>
        </w:rPr>
        <w:t>13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4691F04D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926D9C" w:rsidRPr="00926D9C">
        <w:rPr>
          <w:rFonts w:ascii="Arial" w:eastAsiaTheme="minorEastAsia" w:hAnsi="Arial" w:cs="Arial"/>
          <w:b/>
          <w:sz w:val="24"/>
          <w:lang w:eastAsia="ko-KR"/>
        </w:rPr>
        <w:t xml:space="preserve">Time unit for some MAC operations - </w:t>
      </w:r>
      <w:proofErr w:type="spellStart"/>
      <w:r w:rsidR="00926D9C" w:rsidRPr="00926D9C">
        <w:rPr>
          <w:rFonts w:ascii="Arial" w:eastAsiaTheme="minorEastAsia" w:hAnsi="Arial" w:cs="Arial"/>
          <w:b/>
          <w:sz w:val="24"/>
          <w:lang w:eastAsia="ko-KR"/>
        </w:rPr>
        <w:t>subframe</w:t>
      </w:r>
      <w:proofErr w:type="spellEnd"/>
      <w:r w:rsidR="00926D9C" w:rsidRPr="00926D9C">
        <w:rPr>
          <w:rFonts w:ascii="Arial" w:eastAsiaTheme="minorEastAsia" w:hAnsi="Arial" w:cs="Arial"/>
          <w:b/>
          <w:sz w:val="24"/>
          <w:lang w:eastAsia="ko-KR"/>
        </w:rPr>
        <w:t xml:space="preserve"> and slot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627B78E2" w14:textId="2BC41C8C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 xml:space="preserve">support </w:t>
      </w:r>
      <w:r w:rsidR="00C07769">
        <w:rPr>
          <w:rFonts w:eastAsiaTheme="minorEastAsia" w:hint="eastAsia"/>
          <w:lang w:eastAsia="ko-KR"/>
        </w:rPr>
        <w:t>flexible numerology</w:t>
      </w:r>
      <w:r w:rsidR="008F3BE3">
        <w:rPr>
          <w:rFonts w:eastAsiaTheme="minorEastAsia" w:hint="eastAsia"/>
          <w:lang w:eastAsia="ko-KR"/>
        </w:rPr>
        <w:t xml:space="preserve"> in NR</w:t>
      </w:r>
      <w:r w:rsidR="007647F2">
        <w:rPr>
          <w:rFonts w:eastAsiaTheme="minorEastAsia"/>
          <w:lang w:eastAsia="ko-KR"/>
        </w:rPr>
        <w:t>; especially about</w:t>
      </w:r>
      <w:r w:rsidR="00C07769">
        <w:rPr>
          <w:rFonts w:eastAsiaTheme="minorEastAsia" w:hint="eastAsia"/>
          <w:lang w:eastAsia="ko-KR"/>
        </w:rPr>
        <w:t xml:space="preserve"> time unit </w:t>
      </w:r>
      <w:r w:rsidR="007647F2">
        <w:rPr>
          <w:rFonts w:eastAsiaTheme="minorEastAsia" w:hint="eastAsia"/>
          <w:lang w:eastAsia="ko-KR"/>
        </w:rPr>
        <w:t xml:space="preserve">for </w:t>
      </w:r>
      <w:r w:rsidR="00B462F5">
        <w:rPr>
          <w:rFonts w:eastAsiaTheme="minorEastAsia" w:hint="eastAsia"/>
          <w:lang w:eastAsia="ko-KR"/>
        </w:rPr>
        <w:t>other MAC operations not relating to scheduling/HARQ</w:t>
      </w:r>
      <w:r w:rsidR="007647F2">
        <w:rPr>
          <w:rFonts w:eastAsiaTheme="minorEastAsia" w:hint="eastAsia"/>
          <w:lang w:eastAsia="ko-KR"/>
        </w:rPr>
        <w:t xml:space="preserve"> </w:t>
      </w:r>
      <w:r w:rsidR="00C07769">
        <w:rPr>
          <w:rFonts w:eastAsiaTheme="minorEastAsia" w:hint="eastAsia"/>
          <w:lang w:eastAsia="ko-KR"/>
        </w:rPr>
        <w:t>in RAN2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13274912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381CCA">
        <w:rPr>
          <w:rFonts w:ascii="Arial" w:eastAsiaTheme="minorEastAsia" w:hAnsi="Arial" w:hint="eastAsia"/>
          <w:sz w:val="36"/>
          <w:lang w:eastAsia="ko-KR"/>
        </w:rPr>
        <w:t xml:space="preserve">Time Unit for </w:t>
      </w:r>
      <w:r w:rsidR="00926D9C">
        <w:rPr>
          <w:rFonts w:ascii="Arial" w:eastAsiaTheme="minorEastAsia" w:hAnsi="Arial" w:hint="eastAsia"/>
          <w:sz w:val="36"/>
          <w:lang w:eastAsia="ko-KR"/>
        </w:rPr>
        <w:t xml:space="preserve">Some MAC Operations </w:t>
      </w:r>
      <w:r w:rsidR="00926D9C">
        <w:rPr>
          <w:rFonts w:ascii="Arial" w:eastAsiaTheme="minorEastAsia" w:hAnsi="Arial"/>
          <w:sz w:val="36"/>
          <w:lang w:eastAsia="ko-KR"/>
        </w:rPr>
        <w:t>–</w:t>
      </w:r>
      <w:r w:rsidR="00926D9C">
        <w:rPr>
          <w:rFonts w:ascii="Arial" w:eastAsiaTheme="minorEastAsia" w:hAnsi="Arial" w:hint="eastAsia"/>
          <w:sz w:val="36"/>
          <w:lang w:eastAsia="ko-KR"/>
        </w:rPr>
        <w:t xml:space="preserve"> non-scheduling</w:t>
      </w:r>
    </w:p>
    <w:p w14:paraId="24D60692" w14:textId="397C2136" w:rsidR="001000D3" w:rsidRDefault="00F36AC8" w:rsidP="00697C3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In companion discussion paper [</w:t>
      </w:r>
      <w:r w:rsidR="009A7094">
        <w:rPr>
          <w:rFonts w:ascii="Times New Roman" w:eastAsiaTheme="minorEastAsia" w:hAnsi="Times New Roman" w:hint="eastAsia"/>
          <w:lang w:eastAsia="ko-KR"/>
        </w:rPr>
        <w:t>2</w:t>
      </w:r>
      <w:r>
        <w:rPr>
          <w:rFonts w:ascii="Times New Roman" w:eastAsiaTheme="minorEastAsia" w:hAnsi="Times New Roman" w:hint="eastAsia"/>
          <w:lang w:eastAsia="ko-KR"/>
        </w:rPr>
        <w:t>]</w:t>
      </w:r>
      <w:r w:rsidR="009A7094">
        <w:rPr>
          <w:rFonts w:ascii="Times New Roman" w:eastAsiaTheme="minorEastAsia" w:hAnsi="Times New Roman" w:hint="eastAsia"/>
          <w:lang w:eastAsia="ko-KR"/>
        </w:rPr>
        <w:t xml:space="preserve">, we proposed to use TTI terminologies with some redefinition to adapt to </w:t>
      </w:r>
      <w:proofErr w:type="gramStart"/>
      <w:r w:rsidR="00CA0401">
        <w:rPr>
          <w:rFonts w:ascii="Times New Roman" w:eastAsiaTheme="minorEastAsia" w:hAnsi="Times New Roman" w:hint="eastAsia"/>
          <w:lang w:eastAsia="ko-KR"/>
        </w:rPr>
        <w:t>flexibility</w:t>
      </w:r>
      <w:proofErr w:type="gramEnd"/>
      <w:r w:rsidR="00CA0401">
        <w:rPr>
          <w:rFonts w:ascii="Times New Roman" w:eastAsiaTheme="minorEastAsia" w:hAnsi="Times New Roman" w:hint="eastAsia"/>
          <w:lang w:eastAsia="ko-KR"/>
        </w:rPr>
        <w:t xml:space="preserve"> of </w:t>
      </w:r>
      <w:r w:rsidR="009A7094">
        <w:rPr>
          <w:rFonts w:ascii="Times New Roman" w:eastAsiaTheme="minorEastAsia" w:hAnsi="Times New Roman" w:hint="eastAsia"/>
          <w:lang w:eastAsia="ko-KR"/>
        </w:rPr>
        <w:t>NR</w:t>
      </w:r>
      <w:r w:rsidR="00CA0401">
        <w:rPr>
          <w:rFonts w:ascii="Times New Roman" w:eastAsiaTheme="minorEastAsia" w:hAnsi="Times New Roman" w:hint="eastAsia"/>
          <w:lang w:eastAsia="ko-KR"/>
        </w:rPr>
        <w:t xml:space="preserve"> frame structure</w:t>
      </w:r>
      <w:r w:rsidR="009A7094">
        <w:rPr>
          <w:rFonts w:ascii="Times New Roman" w:eastAsiaTheme="minorEastAsia" w:hAnsi="Times New Roman" w:hint="eastAsia"/>
          <w:lang w:eastAsia="ko-KR"/>
        </w:rPr>
        <w:t>.</w:t>
      </w:r>
      <w:r w:rsidR="00CA0401">
        <w:rPr>
          <w:rFonts w:ascii="Times New Roman" w:eastAsiaTheme="minorEastAsia" w:hAnsi="Times New Roman" w:hint="eastAsia"/>
          <w:lang w:eastAsia="ko-KR"/>
        </w:rPr>
        <w:t xml:space="preserve"> In LTE, TTI is used with </w:t>
      </w:r>
      <w:proofErr w:type="spellStart"/>
      <w:r w:rsidR="00CA0401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CA0401">
        <w:rPr>
          <w:rFonts w:ascii="Times New Roman" w:eastAsiaTheme="minorEastAsia" w:hAnsi="Times New Roman" w:hint="eastAsia"/>
          <w:lang w:eastAsia="ko-KR"/>
        </w:rPr>
        <w:t xml:space="preserve"> inter-changeably, since actual values of two are same and not changed.</w:t>
      </w:r>
      <w:r w:rsidR="006E216C">
        <w:rPr>
          <w:rFonts w:ascii="Times New Roman" w:eastAsiaTheme="minorEastAsia" w:hAnsi="Times New Roman" w:hint="eastAsia"/>
          <w:lang w:eastAsia="ko-KR"/>
        </w:rPr>
        <w:t xml:space="preserve"> For example, 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PDCCH/PDSCH reception for DL-SCH data transfer is </w:t>
      </w:r>
      <w:r w:rsidR="001000D3">
        <w:rPr>
          <w:rFonts w:ascii="Times New Roman" w:eastAsiaTheme="minorEastAsia" w:hAnsi="Times New Roman"/>
          <w:lang w:eastAsia="ko-KR"/>
        </w:rPr>
        <w:t>described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 by TTI, while same for RA procedure is described in </w:t>
      </w:r>
      <w:proofErr w:type="spellStart"/>
      <w:r w:rsidR="001000D3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1000D3">
        <w:rPr>
          <w:rFonts w:ascii="Times New Roman" w:eastAsiaTheme="minorEastAsia" w:hAnsi="Times New Roman" w:hint="eastAsia"/>
          <w:lang w:eastAsia="ko-KR"/>
        </w:rPr>
        <w:t xml:space="preserve">, though two procedures are </w:t>
      </w:r>
      <w:r w:rsidR="001000D3">
        <w:rPr>
          <w:rFonts w:ascii="Times New Roman" w:eastAsiaTheme="minorEastAsia" w:hAnsi="Times New Roman"/>
          <w:lang w:eastAsia="ko-KR"/>
        </w:rPr>
        <w:t>similarly</w:t>
      </w:r>
      <w:r w:rsidR="001000D3">
        <w:rPr>
          <w:rFonts w:ascii="Times New Roman" w:eastAsiaTheme="minorEastAsia" w:hAnsi="Times New Roman" w:hint="eastAsia"/>
          <w:lang w:eastAsia="ko-KR"/>
        </w:rPr>
        <w:t xml:space="preserve"> involved PDCCH/PDSCH reception.</w:t>
      </w:r>
      <w:r w:rsidR="006E216C">
        <w:rPr>
          <w:rFonts w:ascii="Times New Roman" w:eastAsiaTheme="minorEastAsia" w:hAnsi="Times New Roman" w:hint="eastAsia"/>
          <w:lang w:eastAsia="ko-KR"/>
        </w:rPr>
        <w:t xml:space="preserve"> </w:t>
      </w:r>
      <w:r w:rsidR="004D1E12">
        <w:rPr>
          <w:rFonts w:ascii="Times New Roman" w:eastAsiaTheme="minorEastAsia" w:hAnsi="Times New Roman" w:hint="eastAsia"/>
          <w:lang w:eastAsia="ko-KR"/>
        </w:rPr>
        <w:t>Therefore we need to check current use of TTI/</w:t>
      </w:r>
      <w:proofErr w:type="spellStart"/>
      <w:r w:rsidR="004D1E12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4D1E12">
        <w:rPr>
          <w:rFonts w:ascii="Times New Roman" w:eastAsiaTheme="minorEastAsia" w:hAnsi="Times New Roman" w:hint="eastAsia"/>
          <w:lang w:eastAsia="ko-KR"/>
        </w:rPr>
        <w:t xml:space="preserve"> and replace them properly. Regarding </w:t>
      </w:r>
      <w:proofErr w:type="spellStart"/>
      <w:r w:rsidR="00F06EE0">
        <w:rPr>
          <w:rFonts w:ascii="Times New Roman" w:eastAsiaTheme="minorEastAsia" w:hAnsi="Times New Roman" w:hint="eastAsia"/>
          <w:lang w:eastAsia="ko-KR"/>
        </w:rPr>
        <w:t>subframe</w:t>
      </w:r>
      <w:proofErr w:type="spellEnd"/>
      <w:r w:rsidR="004D1E12">
        <w:rPr>
          <w:rFonts w:ascii="Times New Roman" w:eastAsiaTheme="minorEastAsia" w:hAnsi="Times New Roman" w:hint="eastAsia"/>
          <w:lang w:eastAsia="ko-KR"/>
        </w:rPr>
        <w:t xml:space="preserve">, it is used in LTE for </w:t>
      </w:r>
      <w:r w:rsidR="00F06EE0">
        <w:rPr>
          <w:rFonts w:ascii="Times New Roman" w:eastAsiaTheme="minorEastAsia" w:hAnsi="Times New Roman" w:hint="eastAsia"/>
          <w:lang w:eastAsia="ko-KR"/>
        </w:rPr>
        <w:t>PRACH, SI reception, SPS periodicity, DRX, or etc</w:t>
      </w:r>
      <w:r w:rsidR="004D1E12">
        <w:rPr>
          <w:rFonts w:ascii="Times New Roman" w:eastAsiaTheme="minorEastAsia" w:hAnsi="Times New Roman" w:hint="eastAsia"/>
          <w:lang w:eastAsia="ko-KR"/>
        </w:rPr>
        <w:t xml:space="preserve">. </w:t>
      </w:r>
      <w:r w:rsidR="00F06EE0">
        <w:rPr>
          <w:rFonts w:ascii="Times New Roman" w:eastAsiaTheme="minorEastAsia" w:hAnsi="Times New Roman" w:hint="eastAsia"/>
          <w:lang w:eastAsia="ko-KR"/>
        </w:rPr>
        <w:t>In NR, we may follow the same principle.</w:t>
      </w:r>
      <w:r w:rsidR="00264D6B">
        <w:rPr>
          <w:rFonts w:ascii="Times New Roman" w:eastAsiaTheme="minorEastAsia" w:hAnsi="Times New Roman" w:hint="eastAsia"/>
          <w:lang w:eastAsia="ko-KR"/>
        </w:rPr>
        <w:t xml:space="preserve"> Even though DRX seems tightly related operation to PDCCH/PDSCH reception, </w:t>
      </w:r>
      <w:r w:rsidR="000F17B7">
        <w:rPr>
          <w:rFonts w:ascii="Times New Roman" w:eastAsiaTheme="minorEastAsia" w:hAnsi="Times New Roman" w:hint="eastAsia"/>
          <w:lang w:eastAsia="ko-KR"/>
        </w:rPr>
        <w:t>RAN2 already agreed to use numerology-independent time unit. Exact time unit can be discussed in DRX section.</w:t>
      </w:r>
      <w:r w:rsidR="00B462F5">
        <w:rPr>
          <w:rFonts w:ascii="Times New Roman" w:eastAsiaTheme="minorEastAsia" w:hAnsi="Times New Roman" w:hint="eastAsia"/>
          <w:lang w:eastAsia="ko-KR"/>
        </w:rPr>
        <w:t xml:space="preserve"> Regarding TTI and its use, please refer to appendix below or the companion paper [3].</w:t>
      </w:r>
    </w:p>
    <w:p w14:paraId="5740745B" w14:textId="1F2A2AED" w:rsidR="001000D3" w:rsidRDefault="001000D3" w:rsidP="001000D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In LTE, </w:t>
      </w:r>
      <w:proofErr w:type="spellStart"/>
      <w:r w:rsidR="00926D9C">
        <w:rPr>
          <w:rFonts w:ascii="Arial" w:eastAsiaTheme="minorEastAsia" w:hAnsi="Arial" w:cs="Arial" w:hint="eastAsia"/>
          <w:lang w:eastAsia="ko-KR"/>
        </w:rPr>
        <w:t>subframe</w:t>
      </w:r>
      <w:proofErr w:type="spellEnd"/>
      <w:r w:rsidR="00926D9C">
        <w:rPr>
          <w:rFonts w:ascii="Arial" w:eastAsiaTheme="minorEastAsia" w:hAnsi="Arial" w:cs="Arial" w:hint="eastAsia"/>
          <w:lang w:eastAsia="ko-KR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is used with </w:t>
      </w:r>
      <w:r w:rsidR="00926D9C">
        <w:rPr>
          <w:rFonts w:ascii="Arial" w:eastAsiaTheme="minorEastAsia" w:hAnsi="Arial" w:cs="Arial" w:hint="eastAsia"/>
          <w:lang w:eastAsia="ko-KR"/>
        </w:rPr>
        <w:t xml:space="preserve">TTI </w:t>
      </w:r>
      <w:r w:rsidRPr="001000D3">
        <w:rPr>
          <w:rFonts w:ascii="Arial" w:eastAsiaTheme="minorEastAsia" w:hAnsi="Arial" w:cs="Arial"/>
          <w:lang w:eastAsia="ko-KR"/>
        </w:rPr>
        <w:t>inter-changeably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5EBD6E23" w14:textId="27F46B17" w:rsidR="004D1E12" w:rsidRDefault="004D1E12" w:rsidP="001000D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proofErr w:type="spellStart"/>
      <w:r w:rsidR="00926D9C">
        <w:rPr>
          <w:rFonts w:ascii="Arial" w:eastAsiaTheme="minorEastAsia" w:hAnsi="Arial" w:cs="Arial" w:hint="eastAsia"/>
          <w:lang w:eastAsia="ko-KR"/>
        </w:rPr>
        <w:t>subframe</w:t>
      </w:r>
      <w:proofErr w:type="spellEnd"/>
      <w:r w:rsidRPr="004D1E12">
        <w:rPr>
          <w:rFonts w:ascii="Arial" w:hAnsi="Arial" w:cs="Arial"/>
        </w:rPr>
        <w:t xml:space="preserve"> in LTE MAC specification is used for </w:t>
      </w:r>
      <w:r w:rsidR="00AA2B13" w:rsidRPr="00AA2B13">
        <w:rPr>
          <w:rFonts w:ascii="Arial" w:hAnsi="Arial" w:cs="Arial"/>
        </w:rPr>
        <w:t>PRACH, SI reception, SPS periodicity, DRX</w:t>
      </w:r>
      <w:r w:rsidRPr="004D1E12">
        <w:rPr>
          <w:rFonts w:ascii="Arial" w:hAnsi="Arial" w:cs="Arial"/>
        </w:rPr>
        <w:t>.</w:t>
      </w:r>
    </w:p>
    <w:p w14:paraId="2E599F1D" w14:textId="619EC0FC" w:rsidR="00941D42" w:rsidRPr="00941D42" w:rsidRDefault="00941D42" w:rsidP="001000D3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Rega</w:t>
      </w:r>
      <w:r w:rsidR="002672BB">
        <w:rPr>
          <w:rFonts w:ascii="Arial" w:eastAsiaTheme="minorEastAsia" w:hAnsi="Arial" w:cs="Arial" w:hint="eastAsia"/>
          <w:lang w:eastAsia="ko-KR"/>
        </w:rPr>
        <w:t>r</w:t>
      </w:r>
      <w:r>
        <w:rPr>
          <w:rFonts w:ascii="Arial" w:eastAsiaTheme="minorEastAsia" w:hAnsi="Arial" w:cs="Arial" w:hint="eastAsia"/>
          <w:lang w:eastAsia="ko-KR"/>
        </w:rPr>
        <w:t>ding</w:t>
      </w:r>
      <w:r w:rsidR="002672BB"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DRX,</w:t>
      </w:r>
      <w:r w:rsidR="00BD4013">
        <w:rPr>
          <w:rFonts w:ascii="Arial" w:eastAsiaTheme="minorEastAsia" w:hAnsi="Arial" w:cs="Arial" w:hint="eastAsia"/>
          <w:lang w:eastAsia="ko-KR"/>
        </w:rPr>
        <w:t xml:space="preserve"> RAN2 already agreed to use numerology-</w:t>
      </w:r>
      <w:r>
        <w:rPr>
          <w:rFonts w:ascii="Arial" w:eastAsiaTheme="minorEastAsia" w:hAnsi="Arial" w:cs="Arial" w:hint="eastAsia"/>
          <w:lang w:eastAsia="ko-KR"/>
        </w:rPr>
        <w:t xml:space="preserve">independent </w:t>
      </w:r>
      <w:r w:rsidR="00BD4013">
        <w:rPr>
          <w:rFonts w:ascii="Arial" w:eastAsiaTheme="minorEastAsia" w:hAnsi="Arial" w:cs="Arial" w:hint="eastAsia"/>
          <w:lang w:eastAsia="ko-KR"/>
        </w:rPr>
        <w:t>time unit</w:t>
      </w:r>
      <w:r w:rsidRPr="004D1E12">
        <w:rPr>
          <w:rFonts w:ascii="Arial" w:hAnsi="Arial" w:cs="Arial"/>
        </w:rPr>
        <w:t>.</w:t>
      </w:r>
    </w:p>
    <w:p w14:paraId="3CE9E179" w14:textId="7DFB278F" w:rsidR="00435B79" w:rsidRDefault="004D1E12" w:rsidP="00AD0AB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uses </w:t>
      </w:r>
      <w:proofErr w:type="spellStart"/>
      <w:r w:rsidR="00926D9C">
        <w:rPr>
          <w:rFonts w:ascii="Arial" w:eastAsiaTheme="minorEastAsia" w:hAnsi="Arial" w:cs="Arial" w:hint="eastAsia"/>
          <w:b/>
          <w:lang w:eastAsia="ko-KR"/>
        </w:rPr>
        <w:t>subframe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926D9C">
        <w:rPr>
          <w:rFonts w:ascii="Arial" w:eastAsiaTheme="minorEastAsia" w:hAnsi="Arial" w:cs="Arial" w:hint="eastAsia"/>
          <w:b/>
          <w:lang w:eastAsia="ko-KR"/>
        </w:rPr>
        <w:t>to replace NR-UNIT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941D42">
        <w:rPr>
          <w:rFonts w:ascii="Arial" w:eastAsiaTheme="minorEastAsia" w:hAnsi="Arial" w:cs="Arial" w:hint="eastAsia"/>
          <w:b/>
          <w:lang w:eastAsia="ko-KR"/>
        </w:rPr>
        <w:t xml:space="preserve">for MAC operations </w:t>
      </w:r>
      <w:r w:rsidR="00AD0AB9">
        <w:rPr>
          <w:rFonts w:ascii="Arial" w:eastAsiaTheme="minorEastAsia" w:hAnsi="Arial" w:cs="Arial" w:hint="eastAsia"/>
          <w:b/>
          <w:lang w:eastAsia="ko-KR"/>
        </w:rPr>
        <w:t xml:space="preserve">not </w:t>
      </w:r>
      <w:r w:rsidR="00941D42">
        <w:rPr>
          <w:rFonts w:ascii="Arial" w:eastAsiaTheme="minorEastAsia" w:hAnsi="Arial" w:cs="Arial" w:hint="eastAsia"/>
          <w:b/>
          <w:lang w:eastAsia="ko-KR"/>
        </w:rPr>
        <w:t xml:space="preserve">tightly </w:t>
      </w:r>
      <w:r>
        <w:rPr>
          <w:rFonts w:ascii="Arial" w:eastAsiaTheme="minorEastAsia" w:hAnsi="Arial" w:cs="Arial" w:hint="eastAsia"/>
          <w:b/>
          <w:lang w:eastAsia="ko-KR"/>
        </w:rPr>
        <w:t xml:space="preserve">relating to </w:t>
      </w:r>
      <w:r w:rsidR="00941D42">
        <w:rPr>
          <w:rFonts w:ascii="Arial" w:eastAsiaTheme="minorEastAsia" w:hAnsi="Arial" w:cs="Arial" w:hint="eastAsia"/>
          <w:b/>
          <w:lang w:eastAsia="ko-KR"/>
        </w:rPr>
        <w:t>PDCCH/PDSCH reception and</w:t>
      </w:r>
      <w:r w:rsidR="00AD0AB9">
        <w:rPr>
          <w:rFonts w:ascii="Arial" w:eastAsiaTheme="minorEastAsia" w:hAnsi="Arial" w:cs="Arial" w:hint="eastAsia"/>
          <w:b/>
          <w:lang w:eastAsia="ko-KR"/>
        </w:rPr>
        <w:t xml:space="preserve"> PUSCH transmission</w:t>
      </w:r>
      <w:r>
        <w:rPr>
          <w:rFonts w:ascii="Arial" w:eastAsiaTheme="minorEastAsia" w:hAnsi="Arial" w:cs="Arial" w:hint="eastAsia"/>
          <w:b/>
          <w:lang w:eastAsia="ko-KR"/>
        </w:rPr>
        <w:t>. Th</w:t>
      </w:r>
      <w:r w:rsidR="00AD0AB9">
        <w:rPr>
          <w:rFonts w:ascii="Arial" w:eastAsiaTheme="minorEastAsia" w:hAnsi="Arial" w:cs="Arial" w:hint="eastAsia"/>
          <w:b/>
          <w:lang w:eastAsia="ko-KR"/>
        </w:rPr>
        <w:t>e following table is a baseline: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1000D3" w:rsidRPr="001000D3" w14:paraId="677D6AB7" w14:textId="77777777" w:rsidTr="001000D3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0EA4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Section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B7481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0E016B48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1000D3" w:rsidRPr="001000D3" w14:paraId="7FA6D163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EC36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9A583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PRACH occasion in 5.1.2</w:t>
            </w:r>
          </w:p>
          <w:p w14:paraId="298F80E3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PDCCH/PDSCH reception or PRACH occasion in 5.1.4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504655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1000D3" w:rsidRPr="001000D3" w14:paraId="694A326C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BD11B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1CDB3" w14:textId="0C9445FA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SI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4D4484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1000D3" w:rsidRPr="001000D3" w14:paraId="2B4CECB3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D5B76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AA2E0" w14:textId="4F233FA2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SPS periodicity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B71929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1000D3" w:rsidRPr="001000D3" w14:paraId="755BBFEF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14859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5.7 Discontinuous Reception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15673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Timer handling; PDSCH reception; 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lastRenderedPageBreak/>
              <w:t>PDCCH monitoring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BE44A1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lastRenderedPageBreak/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and Slot</w:t>
            </w:r>
          </w:p>
        </w:tc>
      </w:tr>
      <w:tr w:rsidR="001000D3" w:rsidRPr="001000D3" w14:paraId="2BBD8AE2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1FCB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lastRenderedPageBreak/>
              <w:t>5.10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3A536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75C2C2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1000D3" w:rsidRPr="001000D3" w14:paraId="3759F9E6" w14:textId="77777777" w:rsidTr="001000D3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5C3FD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5.20 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Preallocated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uplink grant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C8A1E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0B6623" w14:textId="77777777" w:rsidR="001000D3" w:rsidRPr="001000D3" w:rsidRDefault="001000D3" w:rsidP="001000D3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</w:tbl>
    <w:p w14:paraId="0F2366C3" w14:textId="164D0425" w:rsidR="00D524C7" w:rsidRDefault="001000D3" w:rsidP="0047360E">
      <w:pPr>
        <w:shd w:val="clear" w:color="auto" w:fill="FFFFFF"/>
        <w:overflowPunct/>
        <w:autoSpaceDE/>
        <w:autoSpaceDN/>
        <w:adjustRightInd/>
        <w:spacing w:before="75"/>
        <w:textAlignment w:val="auto"/>
        <w:rPr>
          <w:rFonts w:ascii="Arial" w:eastAsiaTheme="minorEastAsia" w:hAnsi="Arial" w:cs="Arial"/>
          <w:b/>
          <w:lang w:eastAsia="ko-KR"/>
        </w:rPr>
      </w:pPr>
      <w:r w:rsidRPr="001000D3">
        <w:rPr>
          <w:rFonts w:ascii="Arial" w:eastAsia="굴림" w:hAnsi="Arial" w:cs="Arial"/>
          <w:sz w:val="24"/>
          <w:szCs w:val="24"/>
          <w:lang w:eastAsia="ko-KR"/>
        </w:rPr>
        <w:t> </w:t>
      </w:r>
      <w:r w:rsidR="003D0896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098A3574" w14:textId="77777777" w:rsidR="007B4E5B" w:rsidRDefault="007B4E5B" w:rsidP="007B4E5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In LTE, </w:t>
      </w:r>
      <w:proofErr w:type="spellStart"/>
      <w:r>
        <w:rPr>
          <w:rFonts w:ascii="Arial" w:eastAsiaTheme="minorEastAsia" w:hAnsi="Arial" w:cs="Arial" w:hint="eastAsia"/>
          <w:lang w:eastAsia="ko-KR"/>
        </w:rPr>
        <w:t>subframe</w:t>
      </w:r>
      <w:proofErr w:type="spellEnd"/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1000D3">
        <w:rPr>
          <w:rFonts w:ascii="Arial" w:eastAsiaTheme="minorEastAsia" w:hAnsi="Arial" w:cs="Arial"/>
          <w:lang w:eastAsia="ko-KR"/>
        </w:rPr>
        <w:t xml:space="preserve">is used with </w:t>
      </w:r>
      <w:r>
        <w:rPr>
          <w:rFonts w:ascii="Arial" w:eastAsiaTheme="minorEastAsia" w:hAnsi="Arial" w:cs="Arial" w:hint="eastAsia"/>
          <w:lang w:eastAsia="ko-KR"/>
        </w:rPr>
        <w:t xml:space="preserve">TTI </w:t>
      </w:r>
      <w:r w:rsidRPr="001000D3">
        <w:rPr>
          <w:rFonts w:ascii="Arial" w:eastAsiaTheme="minorEastAsia" w:hAnsi="Arial" w:cs="Arial"/>
          <w:lang w:eastAsia="ko-KR"/>
        </w:rPr>
        <w:t>inter-changeably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6314A1B" w14:textId="77777777" w:rsidR="007B4E5B" w:rsidRDefault="007B4E5B" w:rsidP="007B4E5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proofErr w:type="spellStart"/>
      <w:r>
        <w:rPr>
          <w:rFonts w:ascii="Arial" w:eastAsiaTheme="minorEastAsia" w:hAnsi="Arial" w:cs="Arial" w:hint="eastAsia"/>
          <w:lang w:eastAsia="ko-KR"/>
        </w:rPr>
        <w:t>subframe</w:t>
      </w:r>
      <w:proofErr w:type="spellEnd"/>
      <w:r w:rsidRPr="004D1E12">
        <w:rPr>
          <w:rFonts w:ascii="Arial" w:hAnsi="Arial" w:cs="Arial"/>
        </w:rPr>
        <w:t xml:space="preserve"> in LTE MAC specification is used for </w:t>
      </w:r>
      <w:r w:rsidRPr="00AA2B13">
        <w:rPr>
          <w:rFonts w:ascii="Arial" w:hAnsi="Arial" w:cs="Arial"/>
        </w:rPr>
        <w:t>PRACH, SI reception, SPS periodicity, DRX</w:t>
      </w:r>
      <w:r w:rsidRPr="004D1E12">
        <w:rPr>
          <w:rFonts w:ascii="Arial" w:hAnsi="Arial" w:cs="Arial"/>
        </w:rPr>
        <w:t>.</w:t>
      </w:r>
    </w:p>
    <w:p w14:paraId="7BF4B2AA" w14:textId="77777777" w:rsidR="007B4E5B" w:rsidRPr="00941D42" w:rsidRDefault="007B4E5B" w:rsidP="007B4E5B">
      <w:pPr>
        <w:pStyle w:val="B1"/>
        <w:ind w:left="0" w:firstLine="0"/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Regarding DRX, RAN2 already agreed to use numerology-independent time unit</w:t>
      </w:r>
      <w:r w:rsidRPr="004D1E12">
        <w:rPr>
          <w:rFonts w:ascii="Arial" w:hAnsi="Arial" w:cs="Arial"/>
        </w:rPr>
        <w:t>.</w:t>
      </w:r>
    </w:p>
    <w:p w14:paraId="0147D9F8" w14:textId="77777777" w:rsidR="004A4A33" w:rsidRDefault="004A4A33" w:rsidP="004A4A33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uses </w:t>
      </w:r>
      <w:proofErr w:type="spellStart"/>
      <w:r>
        <w:rPr>
          <w:rFonts w:ascii="Arial" w:eastAsiaTheme="minorEastAsia" w:hAnsi="Arial" w:cs="Arial" w:hint="eastAsia"/>
          <w:b/>
          <w:lang w:eastAsia="ko-KR"/>
        </w:rPr>
        <w:t>subframe</w:t>
      </w:r>
      <w:proofErr w:type="spellEnd"/>
      <w:r>
        <w:rPr>
          <w:rFonts w:ascii="Arial" w:eastAsiaTheme="minorEastAsia" w:hAnsi="Arial" w:cs="Arial" w:hint="eastAsia"/>
          <w:b/>
          <w:lang w:eastAsia="ko-KR"/>
        </w:rPr>
        <w:t xml:space="preserve"> to replace NR-UNIT for MAC operations not tightly relating to PDCCH/PDSCH reception and PUSCH transmission. The following table is a baseline: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4A4A33" w:rsidRPr="001000D3" w14:paraId="68BEDCCB" w14:textId="77777777" w:rsidTr="00761B37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1BB7D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Section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26D52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7028CFF5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4A4A33" w:rsidRPr="001000D3" w14:paraId="0F9EEBD2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3C12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2870F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PRACH occasion in 5.1.2</w:t>
            </w:r>
          </w:p>
          <w:p w14:paraId="40342257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PDCCH/PDSCH reception or PRACH occasion in 5.1.4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163FEB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4A4A33" w:rsidRPr="001000D3" w14:paraId="20BD2F75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99BC6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D584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SI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3119F2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4A4A33" w:rsidRPr="001000D3" w14:paraId="27316108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6D7A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B038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SPS periodicity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7B3873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4A4A33" w:rsidRPr="001000D3" w14:paraId="7BFC08B2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42DCC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5.7 Discontinuous Reception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DC64D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Timer handling; PDSCH reception; PDCCH monitoring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ED2D9F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and Slot</w:t>
            </w:r>
          </w:p>
        </w:tc>
      </w:tr>
      <w:tr w:rsidR="004A4A33" w:rsidRPr="001000D3" w14:paraId="099536C3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9000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5.10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F02BA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887249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  <w:tr w:rsidR="004A4A33" w:rsidRPr="001000D3" w14:paraId="28CFFD9E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7AF5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5.20 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Preallocated</w:t>
            </w:r>
            <w:proofErr w:type="spellEnd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 xml:space="preserve"> uplink grant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D19C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Calculating configured assignment/grant occurrence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5D27E2" w14:textId="77777777" w:rsidR="004A4A33" w:rsidRPr="001000D3" w:rsidRDefault="004A4A33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Slot/</w:t>
            </w:r>
            <w:proofErr w:type="spellStart"/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subframe</w:t>
            </w:r>
            <w:proofErr w:type="spellEnd"/>
          </w:p>
        </w:tc>
      </w:tr>
    </w:tbl>
    <w:p w14:paraId="6167C8F3" w14:textId="3F9A83ED" w:rsidR="00522742" w:rsidRPr="00A24EB2" w:rsidRDefault="004A4A33" w:rsidP="00A24EB2">
      <w:pPr>
        <w:shd w:val="clear" w:color="auto" w:fill="FFFFFF"/>
        <w:overflowPunct/>
        <w:autoSpaceDE/>
        <w:autoSpaceDN/>
        <w:adjustRightInd/>
        <w:spacing w:before="75"/>
        <w:textAlignment w:val="auto"/>
        <w:rPr>
          <w:rFonts w:ascii="Arial" w:eastAsiaTheme="minorEastAsia" w:hAnsi="Arial" w:cs="Arial"/>
          <w:b/>
          <w:lang w:eastAsia="ko-KR"/>
        </w:rPr>
      </w:pPr>
      <w:r w:rsidRPr="001000D3">
        <w:rPr>
          <w:rFonts w:ascii="Arial" w:eastAsia="굴림" w:hAnsi="Arial" w:cs="Arial"/>
          <w:sz w:val="24"/>
          <w:szCs w:val="24"/>
          <w:lang w:eastAsia="ko-KR"/>
        </w:rPr>
        <w:t> 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6F179249" w:rsidR="007647F2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7DDE19" w14:textId="27D28D85" w:rsidR="00B462F5" w:rsidRDefault="00F36AC8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[2] </w:t>
      </w:r>
      <w:r w:rsidRPr="00F36AC8">
        <w:rPr>
          <w:rFonts w:ascii="Arial" w:eastAsia="맑은 고딕" w:hAnsi="Arial" w:cs="Arial"/>
          <w:bCs/>
          <w:lang w:eastAsia="ko-KR"/>
        </w:rPr>
        <w:t>R2-1711195</w:t>
      </w:r>
      <w:r>
        <w:rPr>
          <w:rFonts w:ascii="Arial" w:eastAsia="맑은 고딕" w:hAnsi="Arial" w:cs="Arial" w:hint="eastAsia"/>
          <w:bCs/>
          <w:lang w:eastAsia="ko-KR"/>
        </w:rPr>
        <w:t>,</w:t>
      </w:r>
      <w:r w:rsidRPr="00F36AC8"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“</w:t>
      </w:r>
      <w:r w:rsidRPr="00F36AC8">
        <w:rPr>
          <w:rFonts w:ascii="Arial" w:eastAsia="맑은 고딕" w:hAnsi="Arial" w:cs="Arial"/>
          <w:bCs/>
          <w:lang w:eastAsia="ko-KR"/>
        </w:rPr>
        <w:t>Revisiting TTI as NR-UNIT</w:t>
      </w:r>
      <w:r>
        <w:rPr>
          <w:rFonts w:ascii="Arial" w:eastAsia="맑은 고딕" w:hAnsi="Arial" w:cs="Arial" w:hint="eastAsia"/>
          <w:bCs/>
          <w:lang w:eastAsia="ko-KR"/>
        </w:rPr>
        <w:t>,</w:t>
      </w:r>
      <w:r>
        <w:rPr>
          <w:rFonts w:ascii="Arial" w:eastAsia="맑은 고딕" w:hAnsi="Arial" w:cs="Arial"/>
          <w:bCs/>
          <w:lang w:eastAsia="ko-KR"/>
        </w:rPr>
        <w:t>”</w:t>
      </w:r>
      <w:r>
        <w:rPr>
          <w:rFonts w:ascii="Arial" w:eastAsia="맑은 고딕" w:hAnsi="Arial" w:cs="Arial" w:hint="eastAsia"/>
          <w:bCs/>
          <w:lang w:eastAsia="ko-KR"/>
        </w:rPr>
        <w:t xml:space="preserve"> Samsung, October 2017</w:t>
      </w:r>
    </w:p>
    <w:p w14:paraId="7E254BC8" w14:textId="7E75AA76" w:rsidR="00B462F5" w:rsidRDefault="00B462F5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[3] </w:t>
      </w:r>
      <w:r w:rsidRPr="00F36AC8">
        <w:rPr>
          <w:rFonts w:ascii="Arial" w:eastAsia="맑은 고딕" w:hAnsi="Arial" w:cs="Arial"/>
          <w:bCs/>
          <w:lang w:eastAsia="ko-KR"/>
        </w:rPr>
        <w:t>R2-171119</w:t>
      </w:r>
      <w:r>
        <w:rPr>
          <w:rFonts w:ascii="Arial" w:eastAsia="맑은 고딕" w:hAnsi="Arial" w:cs="Arial" w:hint="eastAsia"/>
          <w:bCs/>
          <w:lang w:eastAsia="ko-KR"/>
        </w:rPr>
        <w:t>4,</w:t>
      </w:r>
      <w:r w:rsidRPr="00F36AC8"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“</w:t>
      </w:r>
      <w:r w:rsidRPr="00B462F5">
        <w:rPr>
          <w:rFonts w:ascii="Arial" w:eastAsia="맑은 고딕" w:hAnsi="Arial" w:cs="Arial"/>
          <w:bCs/>
          <w:lang w:eastAsia="ko-KR"/>
        </w:rPr>
        <w:t>Time unit for scheduling and HARQ in NR</w:t>
      </w:r>
      <w:r>
        <w:rPr>
          <w:rFonts w:ascii="Arial" w:eastAsia="맑은 고딕" w:hAnsi="Arial" w:cs="Arial" w:hint="eastAsia"/>
          <w:bCs/>
          <w:lang w:eastAsia="ko-KR"/>
        </w:rPr>
        <w:t>,</w:t>
      </w:r>
      <w:r>
        <w:rPr>
          <w:rFonts w:ascii="Arial" w:eastAsia="맑은 고딕" w:hAnsi="Arial" w:cs="Arial"/>
          <w:bCs/>
          <w:lang w:eastAsia="ko-KR"/>
        </w:rPr>
        <w:t>”</w:t>
      </w:r>
      <w:r>
        <w:rPr>
          <w:rFonts w:ascii="Arial" w:eastAsia="맑은 고딕" w:hAnsi="Arial" w:cs="Arial" w:hint="eastAsia"/>
          <w:bCs/>
          <w:lang w:eastAsia="ko-KR"/>
        </w:rPr>
        <w:t xml:space="preserve"> Samsung, October 2017</w:t>
      </w:r>
    </w:p>
    <w:p w14:paraId="538BE821" w14:textId="77777777" w:rsidR="00B462F5" w:rsidRDefault="00B462F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br w:type="page"/>
      </w:r>
    </w:p>
    <w:p w14:paraId="5363697C" w14:textId="23E2E939" w:rsidR="00F36AC8" w:rsidRPr="00B462F5" w:rsidRDefault="00B462F5" w:rsidP="00B462F5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  <w:lang w:eastAsia="ko-KR"/>
        </w:rPr>
      </w:pPr>
      <w:r w:rsidRPr="00B462F5">
        <w:rPr>
          <w:rFonts w:ascii="Arial" w:hAnsi="Arial" w:cs="Arial" w:hint="eastAsia"/>
          <w:color w:val="000000" w:themeColor="text1"/>
          <w:sz w:val="32"/>
          <w:szCs w:val="32"/>
        </w:rPr>
        <w:lastRenderedPageBreak/>
        <w:t>Appendix</w:t>
      </w:r>
      <w:r w:rsidR="00243816">
        <w:rPr>
          <w:rFonts w:ascii="Arial" w:hAnsi="Arial" w:cs="Arial" w:hint="eastAsia"/>
          <w:color w:val="000000" w:themeColor="text1"/>
          <w:sz w:val="32"/>
          <w:szCs w:val="32"/>
          <w:lang w:eastAsia="ko-KR"/>
        </w:rPr>
        <w:t xml:space="preserve"> A</w:t>
      </w:r>
    </w:p>
    <w:p w14:paraId="755A6415" w14:textId="77777777" w:rsidR="00B462F5" w:rsidRDefault="00B462F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맑은 고딕" w:hAnsi="Arial" w:cs="Arial"/>
          <w:bCs/>
          <w:lang w:eastAsia="ko-KR"/>
        </w:rPr>
      </w:pPr>
    </w:p>
    <w:p w14:paraId="27BE805A" w14:textId="1ECEC9ED" w:rsidR="00B462F5" w:rsidRPr="00B462F5" w:rsidRDefault="00B462F5" w:rsidP="00B462F5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u w:val="single"/>
          <w:lang w:eastAsia="ko-KR"/>
        </w:rPr>
      </w:pPr>
      <w:r w:rsidRPr="00B462F5">
        <w:rPr>
          <w:rFonts w:ascii="Times New Roman" w:eastAsiaTheme="minorEastAsia" w:hAnsi="Times New Roman"/>
          <w:b/>
          <w:i/>
          <w:u w:val="single"/>
          <w:lang w:eastAsia="ko-KR"/>
        </w:rPr>
        <w:t>Possible replacement for NR-UNIT</w:t>
      </w:r>
      <w:r w:rsidRPr="00B462F5">
        <w:rPr>
          <w:rFonts w:ascii="Times New Roman" w:eastAsiaTheme="minorEastAsia" w:hAnsi="Times New Roman" w:hint="eastAsia"/>
          <w:b/>
          <w:i/>
          <w:u w:val="single"/>
          <w:lang w:eastAsia="ko-KR"/>
        </w:rPr>
        <w:t xml:space="preserve"> by TTI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3969"/>
        <w:gridCol w:w="1857"/>
      </w:tblGrid>
      <w:tr w:rsidR="00B462F5" w:rsidRPr="00435B79" w14:paraId="13A3A9B3" w14:textId="77777777" w:rsidTr="00761B37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EC6C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Section in LTE MAC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729A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usage in LTE MAC</w:t>
            </w:r>
          </w:p>
        </w:tc>
        <w:tc>
          <w:tcPr>
            <w:tcW w:w="1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hideMark/>
          </w:tcPr>
          <w:p w14:paraId="71924666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Possible replacement for NR-UNIT</w:t>
            </w:r>
          </w:p>
        </w:tc>
      </w:tr>
      <w:tr w:rsidR="00B462F5" w:rsidRPr="00435B79" w14:paraId="114033CC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1E80F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 Random Access procedure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04B7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PDCCH/PDSCH reception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FCAB30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22CC6DDB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FC70A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5.3 DL-SCH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3B1BB" w14:textId="77777777" w:rsidR="00B462F5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PDSCH/PDCCH reception; </w:t>
            </w:r>
          </w:p>
          <w:p w14:paraId="1CD650BE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E43B86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7F88DBE7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2CC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 UL-SCH data transfer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65777" w14:textId="77777777" w:rsidR="00B462F5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Arial" w:eastAsia="굴림" w:hAnsi="Arial" w:cs="Arial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PDCCH reception or PUSCH transmission</w:t>
            </w:r>
          </w:p>
          <w:p w14:paraId="4CD64367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>
              <w:rPr>
                <w:rFonts w:ascii="Arial" w:eastAsia="굴림" w:hAnsi="Arial" w:cs="Arial" w:hint="eastAsia"/>
                <w:szCs w:val="24"/>
                <w:lang w:eastAsia="ko-KR"/>
              </w:rPr>
              <w:t>(</w:t>
            </w:r>
            <w:r w:rsidRPr="001000D3">
              <w:rPr>
                <w:rFonts w:ascii="Arial" w:eastAsia="굴림" w:hAnsi="Arial" w:cs="Arial"/>
                <w:szCs w:val="24"/>
                <w:lang w:eastAsia="ko-KR"/>
              </w:rPr>
              <w:t>HARQ process id derivation</w:t>
            </w:r>
            <w:r>
              <w:rPr>
                <w:rFonts w:ascii="Arial" w:eastAsia="굴림" w:hAnsi="Arial" w:cs="Arial" w:hint="eastAsia"/>
                <w:szCs w:val="24"/>
                <w:lang w:eastAsia="ko-KR"/>
              </w:rPr>
              <w:t>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E491B8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  <w:p w14:paraId="25B72EBD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 </w:t>
            </w:r>
          </w:p>
        </w:tc>
      </w:tr>
      <w:tr w:rsidR="00B462F5" w:rsidRPr="00435B79" w14:paraId="1AECB0BB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258E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5.4.3 Logical channel prioritization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27CFF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TTI are used in two cases; 1) to calculate PBR, 2) for 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121642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00CE38B8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4A5BE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5.4.4 Scheduling Request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1928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PUCCH/PUSCH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ACD0AD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3C1FC2AF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A358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5.4.5 Buffer Status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244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7A4117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2D8462DB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C7750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5.4.6 Power Headroom Reporting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F355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F8D15A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60BB38C9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3A62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5.10.2 Semi-Persistent Scheduling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9EB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PUSCH transmission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0B8A09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  <w:tr w:rsidR="00B462F5" w:rsidRPr="00435B79" w14:paraId="00850D15" w14:textId="77777777" w:rsidTr="00761B3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E55BC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 xml:space="preserve">5.13 Activation/Deactivation of </w:t>
            </w:r>
            <w:proofErr w:type="spellStart"/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SCells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BB130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PDSCH reception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B95881" w14:textId="77777777" w:rsidR="00B462F5" w:rsidRPr="00435B79" w:rsidRDefault="00B462F5" w:rsidP="00761B37">
            <w:pPr>
              <w:overflowPunct/>
              <w:autoSpaceDE/>
              <w:autoSpaceDN/>
              <w:adjustRightInd/>
              <w:spacing w:before="75" w:after="75"/>
              <w:textAlignment w:val="auto"/>
              <w:rPr>
                <w:rFonts w:ascii="굴림" w:eastAsia="굴림" w:hAnsi="굴림" w:cs="굴림"/>
                <w:szCs w:val="24"/>
                <w:lang w:eastAsia="ko-KR"/>
              </w:rPr>
            </w:pPr>
            <w:r w:rsidRPr="00435B79">
              <w:rPr>
                <w:rFonts w:ascii="Arial" w:eastAsia="굴림" w:hAnsi="Arial" w:cs="Arial"/>
                <w:szCs w:val="24"/>
                <w:lang w:eastAsia="ko-KR"/>
              </w:rPr>
              <w:t>New TTI</w:t>
            </w:r>
          </w:p>
        </w:tc>
      </w:tr>
    </w:tbl>
    <w:p w14:paraId="0B53854C" w14:textId="77777777" w:rsidR="00B462F5" w:rsidRDefault="00B462F5" w:rsidP="00B462F5">
      <w:pPr>
        <w:pStyle w:val="B1"/>
        <w:keepNext/>
        <w:ind w:left="0" w:firstLine="0"/>
        <w:jc w:val="center"/>
        <w:rPr>
          <w:rFonts w:ascii="Times New Roman" w:eastAsiaTheme="minorEastAsia" w:hAnsi="Times New Roman"/>
          <w:lang w:eastAsia="ko-KR"/>
        </w:rPr>
      </w:pPr>
    </w:p>
    <w:p w14:paraId="1E2D5D99" w14:textId="77777777" w:rsidR="00B462F5" w:rsidRPr="00AB426B" w:rsidRDefault="00B462F5" w:rsidP="00B462F5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7653DB19" w14:textId="77777777" w:rsidR="007647F2" w:rsidRDefault="007647F2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br w:type="page"/>
      </w:r>
    </w:p>
    <w:p w14:paraId="741F47EF" w14:textId="5319F10B" w:rsidR="00EA4E31" w:rsidRPr="007647F2" w:rsidRDefault="007647F2" w:rsidP="007647F2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  <w:lang w:eastAsia="ko-KR"/>
        </w:rPr>
      </w:pPr>
      <w:r w:rsidRPr="007647F2">
        <w:rPr>
          <w:rFonts w:ascii="Arial" w:hAnsi="Arial" w:cs="Arial" w:hint="eastAsia"/>
          <w:color w:val="000000" w:themeColor="text1"/>
          <w:sz w:val="32"/>
          <w:szCs w:val="32"/>
        </w:rPr>
        <w:lastRenderedPageBreak/>
        <w:t>Appendix</w:t>
      </w:r>
      <w:r w:rsidR="00243816">
        <w:rPr>
          <w:rFonts w:ascii="Arial" w:hAnsi="Arial" w:cs="Arial" w:hint="eastAsia"/>
          <w:color w:val="000000" w:themeColor="text1"/>
          <w:sz w:val="32"/>
          <w:szCs w:val="32"/>
          <w:lang w:eastAsia="ko-KR"/>
        </w:rPr>
        <w:t xml:space="preserve"> B</w:t>
      </w:r>
    </w:p>
    <w:p w14:paraId="0A095388" w14:textId="77777777" w:rsidR="007647F2" w:rsidRDefault="007647F2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p w14:paraId="14D4231D" w14:textId="77777777" w:rsidR="007647F2" w:rsidRDefault="007647F2" w:rsidP="007647F2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 xml:space="preserve">uring RAN1/2 </w:t>
      </w:r>
      <w:r w:rsidRPr="005666AE">
        <w:rPr>
          <w:rFonts w:eastAsiaTheme="minorEastAsia"/>
          <w:lang w:eastAsia="ko-KR"/>
        </w:rPr>
        <w:t>meeting</w:t>
      </w:r>
      <w:r>
        <w:rPr>
          <w:rFonts w:eastAsiaTheme="minorEastAsia" w:hint="eastAsia"/>
          <w:lang w:eastAsia="ko-KR"/>
        </w:rPr>
        <w:t>s in SI/WI phase</w:t>
      </w:r>
      <w:r w:rsidRPr="005666AE">
        <w:rPr>
          <w:rFonts w:eastAsiaTheme="minorEastAsia"/>
          <w:lang w:eastAsia="ko-KR"/>
        </w:rPr>
        <w:t xml:space="preserve">, the following agreements were achieved regarding </w:t>
      </w:r>
      <w:r>
        <w:rPr>
          <w:rFonts w:eastAsiaTheme="minorEastAsia" w:hint="eastAsia"/>
          <w:lang w:eastAsia="ko-KR"/>
        </w:rPr>
        <w:t>frame structure</w:t>
      </w:r>
      <w:r w:rsidRPr="005666AE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in</w:t>
      </w:r>
      <w:r w:rsidRPr="005666AE">
        <w:rPr>
          <w:rFonts w:eastAsiaTheme="minorEastAsia"/>
          <w:lang w:eastAsia="ko-KR"/>
        </w:rPr>
        <w:t xml:space="preserve"> NR</w:t>
      </w:r>
    </w:p>
    <w:p w14:paraId="2953CB54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0EAC2D69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(TR38.912)</w:t>
      </w:r>
    </w:p>
    <w:p w14:paraId="7E56CB17" w14:textId="77777777" w:rsidR="007647F2" w:rsidRPr="007A7408" w:rsidRDefault="007647F2" w:rsidP="007647F2">
      <w:pPr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The following should be taken into account for designing slot-level channels/signals/procedures:</w:t>
      </w:r>
    </w:p>
    <w:p w14:paraId="62BA292A" w14:textId="77777777" w:rsidR="007647F2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Ues</w:t>
      </w:r>
      <w:proofErr w:type="spellEnd"/>
    </w:p>
    <w:p w14:paraId="1ACA1B2F" w14:textId="77777777" w:rsidR="007647F2" w:rsidRPr="002875DE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2875DE">
        <w:rPr>
          <w:rFonts w:ascii="Times New Roman" w:eastAsia="맑은 고딕" w:hAnsi="Times New Roman"/>
          <w:lang w:eastAsia="ko-KR"/>
        </w:rPr>
        <w:t>-</w:t>
      </w:r>
      <w:r w:rsidRPr="002875DE">
        <w:rPr>
          <w:rFonts w:ascii="Times New Roman" w:eastAsia="맑은 고딕" w:hAnsi="Times New Roman"/>
          <w:lang w:eastAsia="ko-KR"/>
        </w:rPr>
        <w:tab/>
        <w:t>At least one of DL control channel format/structure/configuration for slot-level data scheduling is designed to be applicable to mini-slot-level data scheduling</w:t>
      </w:r>
    </w:p>
    <w:p w14:paraId="56819544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At least one of UL control channel format/structure/configuration for slot-level UCI feedback is designed to be applicable to mini-slot-level UCI feedback</w:t>
      </w:r>
    </w:p>
    <w:p w14:paraId="44483E93" w14:textId="77777777" w:rsidR="007647F2" w:rsidRPr="007A7408" w:rsidRDefault="007647F2" w:rsidP="007647F2">
      <w:pPr>
        <w:jc w:val="both"/>
        <w:rPr>
          <w:lang w:eastAsia="ja-JP"/>
        </w:rPr>
      </w:pPr>
      <w:r w:rsidRPr="007A7408">
        <w:rPr>
          <w:lang w:eastAsia="ja-JP"/>
        </w:rPr>
        <w:t>The following should be taken into account as starting point for designing mini-slot-level channels/signals/procedures:</w:t>
      </w:r>
    </w:p>
    <w:p w14:paraId="22956452" w14:textId="77777777" w:rsidR="007647F2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 xml:space="preserve">Possible occurrence of mini-slot/slot transmission(s) occupying resources scheduled for ongoing slot transmission(s) of a given carrier for the same/different </w:t>
      </w:r>
      <w:proofErr w:type="spellStart"/>
      <w:r w:rsidRPr="007A7408">
        <w:rPr>
          <w:rFonts w:ascii="Times New Roman" w:eastAsia="맑은 고딕" w:hAnsi="Times New Roman"/>
        </w:rPr>
        <w:t>Ues</w:t>
      </w:r>
      <w:proofErr w:type="spellEnd"/>
    </w:p>
    <w:p w14:paraId="58366C3D" w14:textId="77777777" w:rsidR="007647F2" w:rsidRPr="00120FBA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DL control channel for mini-slot-level data scheduling is just a re-use of that for slot-level data scheduling</w:t>
      </w:r>
    </w:p>
    <w:p w14:paraId="3AE340D1" w14:textId="77777777" w:rsidR="007647F2" w:rsidRPr="00120FBA" w:rsidRDefault="007647F2" w:rsidP="007647F2">
      <w:pPr>
        <w:pStyle w:val="B1"/>
        <w:rPr>
          <w:rFonts w:ascii="Times New Roman" w:eastAsia="맑은 고딕" w:hAnsi="Times New Roman"/>
          <w:lang w:eastAsia="ko-KR"/>
        </w:rPr>
      </w:pPr>
      <w:r w:rsidRPr="00120FBA">
        <w:rPr>
          <w:rFonts w:ascii="Times New Roman" w:eastAsia="맑은 고딕" w:hAnsi="Times New Roman"/>
          <w:lang w:eastAsia="ko-KR"/>
        </w:rPr>
        <w:t>-</w:t>
      </w:r>
      <w:r w:rsidRPr="00120FBA">
        <w:rPr>
          <w:rFonts w:ascii="Times New Roman" w:eastAsia="맑은 고딕" w:hAnsi="Times New Roman"/>
          <w:lang w:eastAsia="ko-KR"/>
        </w:rPr>
        <w:tab/>
        <w:t>UL control channel for mini-slot-level UCI feedback is just a re-use of that for slot-level UCI feedback</w:t>
      </w:r>
    </w:p>
    <w:p w14:paraId="3B3A77E7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for a slot</w:t>
      </w:r>
    </w:p>
    <w:p w14:paraId="4D16BAEC" w14:textId="77777777" w:rsidR="007647F2" w:rsidRPr="007A7408" w:rsidRDefault="007647F2" w:rsidP="007647F2">
      <w:pPr>
        <w:pStyle w:val="B1"/>
        <w:rPr>
          <w:rFonts w:ascii="Times New Roman" w:eastAsia="맑은 고딕" w:hAnsi="Times New Roman"/>
        </w:rPr>
      </w:pPr>
      <w:r w:rsidRPr="007A7408">
        <w:rPr>
          <w:rFonts w:ascii="Times New Roman" w:eastAsia="맑은 고딕" w:hAnsi="Times New Roman"/>
        </w:rPr>
        <w:t>-</w:t>
      </w:r>
      <w:r w:rsidRPr="007A7408">
        <w:rPr>
          <w:rFonts w:ascii="Times New Roman" w:eastAsia="맑은 고딕" w:hAnsi="Times New Roman"/>
        </w:rPr>
        <w:tab/>
        <w:t>Scheduling/HARQ timelines for a mini-slot can be based on scheduling/HARQ timelines shorter than those for a slot</w:t>
      </w:r>
    </w:p>
    <w:p w14:paraId="7C0DE00C" w14:textId="77777777" w:rsidR="007647F2" w:rsidRPr="007A7408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 xml:space="preserve">Asynchronous and adaptive DL HARQ is supported at least for </w:t>
      </w:r>
      <w:proofErr w:type="spellStart"/>
      <w:r w:rsidRPr="007A7408">
        <w:rPr>
          <w:lang w:eastAsia="ja-JP"/>
        </w:rPr>
        <w:t>eMBB</w:t>
      </w:r>
      <w:proofErr w:type="spellEnd"/>
      <w:r w:rsidRPr="007A7408">
        <w:rPr>
          <w:lang w:eastAsia="ja-JP"/>
        </w:rPr>
        <w:t xml:space="preserve"> and URLLC.</w:t>
      </w:r>
    </w:p>
    <w:p w14:paraId="3B593747" w14:textId="77777777" w:rsidR="007647F2" w:rsidRPr="007A7408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In URLLC, for an UL transmission scheme without grant, at least semi-static resource (re-)configuration is supported. RS is transmitted together with data.</w:t>
      </w:r>
    </w:p>
    <w:p w14:paraId="68AA6F7D" w14:textId="77777777" w:rsidR="007647F2" w:rsidRPr="007A7408" w:rsidRDefault="007647F2" w:rsidP="007647F2">
      <w:pPr>
        <w:jc w:val="both"/>
        <w:rPr>
          <w:lang w:eastAsia="ja-JP"/>
        </w:rPr>
      </w:pPr>
      <w:r w:rsidRPr="007A7408">
        <w:rPr>
          <w:lang w:eastAsia="ja-JP"/>
        </w:rPr>
        <w:t>For URLLC, time interval between SR resources configured for a UE can be smaller than a slot.</w:t>
      </w:r>
    </w:p>
    <w:p w14:paraId="6D84004C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7A7408">
        <w:rPr>
          <w:lang w:eastAsia="ja-JP"/>
        </w:rPr>
        <w:t>At least an UL transmission scheme without grant is supported for URLLC. Resource may or may not be shared among one or more users.</w:t>
      </w:r>
    </w:p>
    <w:p w14:paraId="7C0C676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02E7EE1B" w14:textId="77777777" w:rsidR="007647F2" w:rsidRPr="00C62BD4" w:rsidRDefault="007647F2" w:rsidP="007647F2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16A635E3" w14:textId="77777777" w:rsidR="007647F2" w:rsidRPr="00471418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UE can be configured to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monitor DL control channel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in terms of slot or OFDM symbol with respect to the numerology of the DL control channel</w:t>
      </w:r>
    </w:p>
    <w:p w14:paraId="016E022A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Specification supports occasion of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1 symbol with respect to the numerology of the DL control channel</w:t>
      </w:r>
    </w:p>
    <w:p w14:paraId="7455AE51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the UEs and/or use-cases</w:t>
      </w:r>
    </w:p>
    <w:p w14:paraId="160D47F3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 xml:space="preserve">FFS whether or not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symbol can exceed the total number of blind </w:t>
      </w:r>
      <w:proofErr w:type="spellStart"/>
      <w:r w:rsidRPr="00BC742B">
        <w:rPr>
          <w:rFonts w:eastAsia="MS Mincho" w:hint="eastAsia"/>
          <w:lang w:eastAsia="ja-JP"/>
        </w:rPr>
        <w:t>decodings</w:t>
      </w:r>
      <w:proofErr w:type="spellEnd"/>
      <w:r w:rsidRPr="00BC742B">
        <w:rPr>
          <w:rFonts w:eastAsia="MS Mincho" w:hint="eastAsia"/>
          <w:lang w:eastAsia="ja-JP"/>
        </w:rPr>
        <w:t xml:space="preserve"> in a slot when a UE is configured with </w:t>
      </w:r>
      <w:r w:rsidRPr="00BC742B">
        <w:rPr>
          <w:rFonts w:eastAsia="MS Mincho" w:hint="eastAsia"/>
          <w:lang w:eastAsia="ja-JP"/>
        </w:rPr>
        <w:t>“</w:t>
      </w:r>
      <w:r w:rsidRPr="00BC742B">
        <w:rPr>
          <w:rFonts w:eastAsia="MS Mincho" w:hint="eastAsia"/>
          <w:lang w:eastAsia="ja-JP"/>
        </w:rPr>
        <w:t>DL control channel monitoring</w:t>
      </w:r>
      <w:r w:rsidRPr="00BC742B">
        <w:rPr>
          <w:rFonts w:eastAsia="MS Mincho" w:hint="eastAsia"/>
          <w:lang w:eastAsia="ja-JP"/>
        </w:rPr>
        <w:t>”</w:t>
      </w:r>
      <w:r w:rsidRPr="00BC742B">
        <w:rPr>
          <w:rFonts w:eastAsia="MS Mincho" w:hint="eastAsia"/>
          <w:lang w:eastAsia="ja-JP"/>
        </w:rPr>
        <w:t xml:space="preserve"> per slot</w:t>
      </w:r>
    </w:p>
    <w:p w14:paraId="168DF126" w14:textId="77777777" w:rsidR="007647F2" w:rsidRPr="009B4863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9B4863">
        <w:rPr>
          <w:rFonts w:eastAsia="MS Mincho" w:hint="eastAsia"/>
          <w:highlight w:val="yellow"/>
          <w:lang w:eastAsia="ja-JP"/>
        </w:rPr>
        <w:t>Data channel (PDSCH, PUSCH) duration and starting position</w:t>
      </w:r>
    </w:p>
    <w:p w14:paraId="5E68F74D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channel having minimum duration of 1 OFDM symbol of the data and starting at any OFDM symbol to below-6GHz, in addition to above-6GHz</w:t>
      </w:r>
    </w:p>
    <w:p w14:paraId="7BE41D29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Note: This may not be applied to all type of UEs and/or use-cases</w:t>
      </w:r>
    </w:p>
    <w:p w14:paraId="793FA614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UE is not expected to blindly detect the presence of DMRS or PT-RS</w:t>
      </w:r>
    </w:p>
    <w:p w14:paraId="19D33498" w14:textId="77777777" w:rsidR="007647F2" w:rsidRPr="00BC742B" w:rsidRDefault="007647F2" w:rsidP="007647F2">
      <w:pPr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lastRenderedPageBreak/>
        <w:t>FFS: Whether a 1 symbol data puncturing can be indicated by preemption indication</w:t>
      </w:r>
    </w:p>
    <w:p w14:paraId="56957147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FFS: combinations of data duration and granularities of data position</w:t>
      </w:r>
    </w:p>
    <w:p w14:paraId="3E278443" w14:textId="77777777" w:rsidR="007647F2" w:rsidRPr="00BC742B" w:rsidRDefault="007647F2" w:rsidP="007647F2">
      <w:pPr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C742B">
        <w:rPr>
          <w:rFonts w:eastAsia="MS Mincho" w:hint="eastAsia"/>
          <w:lang w:eastAsia="ja-JP"/>
        </w:rPr>
        <w:t>Specification supports data having frequency-selective assignment with any data duration</w:t>
      </w:r>
    </w:p>
    <w:p w14:paraId="0D09E585" w14:textId="77777777" w:rsidR="007647F2" w:rsidRPr="00471418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471418">
        <w:rPr>
          <w:rFonts w:eastAsia="MS Mincho" w:hint="eastAsia"/>
          <w:highlight w:val="yellow"/>
          <w:lang w:eastAsia="ja-JP"/>
        </w:rPr>
        <w:t xml:space="preserve">FFS: relations between </w:t>
      </w:r>
      <w:r w:rsidRPr="00471418">
        <w:rPr>
          <w:rFonts w:eastAsia="MS Mincho" w:hint="eastAsia"/>
          <w:highlight w:val="yellow"/>
          <w:lang w:eastAsia="ja-JP"/>
        </w:rPr>
        <w:t>“</w:t>
      </w:r>
      <w:r w:rsidRPr="00471418">
        <w:rPr>
          <w:rFonts w:eastAsia="MS Mincho" w:hint="eastAsia"/>
          <w:highlight w:val="yellow"/>
          <w:lang w:eastAsia="ja-JP"/>
        </w:rPr>
        <w:t>DL control channel monitoring</w:t>
      </w:r>
      <w:r w:rsidRPr="00471418">
        <w:rPr>
          <w:rFonts w:eastAsia="MS Mincho" w:hint="eastAsia"/>
          <w:highlight w:val="yellow"/>
          <w:lang w:eastAsia="ja-JP"/>
        </w:rPr>
        <w:t>”</w:t>
      </w:r>
      <w:r w:rsidRPr="00471418">
        <w:rPr>
          <w:rFonts w:eastAsia="MS Mincho" w:hint="eastAsia"/>
          <w:highlight w:val="yellow"/>
          <w:lang w:eastAsia="ja-JP"/>
        </w:rPr>
        <w:t xml:space="preserve"> occasions and data channel durations</w:t>
      </w:r>
    </w:p>
    <w:p w14:paraId="4FB6D75D" w14:textId="77777777" w:rsidR="007647F2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r w:rsidRPr="00AE6699">
        <w:rPr>
          <w:rFonts w:eastAsia="MS Mincho" w:hint="eastAsia"/>
          <w:lang w:eastAsia="ja-JP"/>
        </w:rPr>
        <w:t>Note: this is addition to the agreements at RAN1#86.</w:t>
      </w:r>
    </w:p>
    <w:p w14:paraId="3470DF88" w14:textId="77777777" w:rsidR="007647F2" w:rsidRPr="00AE6699" w:rsidRDefault="007647F2" w:rsidP="007647F2">
      <w:pPr>
        <w:numPr>
          <w:ilvl w:val="0"/>
          <w:numId w:val="34"/>
        </w:numPr>
        <w:overflowPunct/>
        <w:autoSpaceDE/>
        <w:autoSpaceDN/>
        <w:adjustRightInd/>
        <w:spacing w:after="0"/>
        <w:ind w:left="360" w:firstLine="0"/>
        <w:textAlignment w:val="auto"/>
        <w:rPr>
          <w:rFonts w:eastAsia="MS Mincho"/>
          <w:lang w:eastAsia="ja-JP"/>
        </w:rPr>
      </w:pPr>
      <w:proofErr w:type="gramStart"/>
      <w:r w:rsidRPr="00AE6699">
        <w:rPr>
          <w:rFonts w:eastAsia="MS Mincho" w:hint="eastAsia"/>
          <w:lang w:eastAsia="ja-JP"/>
        </w:rPr>
        <w:t>Note :</w:t>
      </w:r>
      <w:proofErr w:type="gramEnd"/>
      <w:r w:rsidRPr="00AE6699">
        <w:rPr>
          <w:rFonts w:eastAsia="MS Mincho" w:hint="eastAsia"/>
          <w:lang w:eastAsia="ja-JP"/>
        </w:rPr>
        <w:t xml:space="preserve"> 1-symbol case may be restricted depending on the BW.</w:t>
      </w:r>
    </w:p>
    <w:p w14:paraId="693C2897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3EE0DEF" w14:textId="77777777" w:rsidR="007647F2" w:rsidRPr="00C62BD4" w:rsidRDefault="007647F2" w:rsidP="007647F2">
      <w:pPr>
        <w:pStyle w:val="af0"/>
        <w:spacing w:before="0" w:beforeAutospacing="0" w:after="0" w:afterAutospacing="0"/>
        <w:rPr>
          <w:rFonts w:eastAsiaTheme="minorEastAsia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1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(#88b)</w:t>
      </w:r>
    </w:p>
    <w:p w14:paraId="1E9964F0" w14:textId="77777777" w:rsidR="007647F2" w:rsidRPr="00F90F9B" w:rsidRDefault="007647F2" w:rsidP="007647F2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F90F9B">
        <w:rPr>
          <w:rFonts w:eastAsia="MS Mincho" w:hint="eastAsia"/>
          <w:iCs/>
          <w:highlight w:val="yellow"/>
          <w:lang w:eastAsia="ja-JP"/>
        </w:rPr>
        <w:t xml:space="preserve">The duration of </w:t>
      </w:r>
      <w:r w:rsidRPr="00F90F9B">
        <w:rPr>
          <w:rFonts w:eastAsia="MS Mincho"/>
          <w:iCs/>
          <w:highlight w:val="yellow"/>
          <w:lang w:eastAsia="ja-JP"/>
        </w:rPr>
        <w:t xml:space="preserve">a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data transmission </w:t>
      </w:r>
      <w:r w:rsidRPr="00F90F9B">
        <w:rPr>
          <w:rFonts w:eastAsia="MS Mincho"/>
          <w:iCs/>
          <w:highlight w:val="yellow"/>
          <w:lang w:eastAsia="ja-JP"/>
        </w:rPr>
        <w:t xml:space="preserve">in a data channel </w:t>
      </w:r>
      <w:r w:rsidRPr="00F90F9B">
        <w:rPr>
          <w:rFonts w:eastAsia="MS Mincho" w:hint="eastAsia"/>
          <w:iCs/>
          <w:highlight w:val="yellow"/>
          <w:lang w:eastAsia="ja-JP"/>
        </w:rPr>
        <w:t xml:space="preserve">can be </w:t>
      </w:r>
      <w:r w:rsidRPr="00F90F9B">
        <w:rPr>
          <w:rFonts w:eastAsia="MS Mincho"/>
          <w:iCs/>
          <w:highlight w:val="yellow"/>
          <w:lang w:eastAsia="ja-JP"/>
        </w:rPr>
        <w:t xml:space="preserve">semi-statically configured and/or </w:t>
      </w:r>
      <w:r w:rsidRPr="00F90F9B">
        <w:rPr>
          <w:rFonts w:eastAsia="MS Mincho" w:hint="eastAsia"/>
          <w:iCs/>
          <w:highlight w:val="yellow"/>
          <w:lang w:eastAsia="ja-JP"/>
        </w:rPr>
        <w:t>dynamically indicated in the PDCCH scheduling the data transmission</w:t>
      </w:r>
    </w:p>
    <w:p w14:paraId="7DC2203A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1B5B577F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1A38515F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7D965FC2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0CE482CD" w14:textId="77777777" w:rsidR="007647F2" w:rsidRPr="0007653C" w:rsidRDefault="007647F2" w:rsidP="007647F2">
      <w:pPr>
        <w:rPr>
          <w:rFonts w:eastAsia="MS Mincho"/>
          <w:b/>
          <w:u w:val="single"/>
          <w:lang w:eastAsia="ja-JP"/>
        </w:rPr>
      </w:pPr>
      <w:r w:rsidRPr="00285544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57AA68C" w14:textId="77777777" w:rsidR="007647F2" w:rsidRPr="0007653C" w:rsidRDefault="007647F2" w:rsidP="007647F2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>In time domain, a CORESET can be configured with one or a set of contiguous OFDM symbols</w:t>
      </w:r>
    </w:p>
    <w:p w14:paraId="3D542BEA" w14:textId="77777777" w:rsidR="007647F2" w:rsidRPr="0007653C" w:rsidRDefault="007647F2" w:rsidP="007647F2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 xml:space="preserve"> The configuration </w:t>
      </w:r>
      <w:r>
        <w:rPr>
          <w:rFonts w:eastAsia="MS Mincho" w:hint="eastAsia"/>
          <w:lang w:eastAsia="ja-JP"/>
        </w:rPr>
        <w:t xml:space="preserve">can </w:t>
      </w:r>
      <w:r>
        <w:rPr>
          <w:rFonts w:eastAsia="MS Mincho"/>
          <w:lang w:eastAsia="ja-JP"/>
        </w:rPr>
        <w:t>indicate</w:t>
      </w:r>
      <w:r w:rsidRPr="0007653C">
        <w:rPr>
          <w:rFonts w:eastAsia="MS Mincho"/>
          <w:lang w:eastAsia="ja-JP"/>
        </w:rPr>
        <w:t xml:space="preserve"> the starting OFDM symbol and time duration</w:t>
      </w:r>
    </w:p>
    <w:p w14:paraId="61258ECA" w14:textId="77777777" w:rsidR="007647F2" w:rsidRPr="0007653C" w:rsidRDefault="007647F2" w:rsidP="007647F2">
      <w:pPr>
        <w:numPr>
          <w:ilvl w:val="0"/>
          <w:numId w:val="3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07653C">
        <w:rPr>
          <w:rFonts w:eastAsia="MS Mincho"/>
          <w:lang w:eastAsia="ja-JP"/>
        </w:rPr>
        <w:t>A CORESET is configured with only one CCE-to-REG mapping</w:t>
      </w:r>
    </w:p>
    <w:p w14:paraId="78E3D2F7" w14:textId="77777777" w:rsidR="007647F2" w:rsidRPr="006C50A5" w:rsidRDefault="007647F2" w:rsidP="007647F2">
      <w:pPr>
        <w:pStyle w:val="af0"/>
        <w:spacing w:before="0" w:beforeAutospacing="0" w:after="0" w:afterAutospacing="0"/>
        <w:jc w:val="both"/>
      </w:pPr>
    </w:p>
    <w:p w14:paraId="57214A09" w14:textId="77777777" w:rsidR="007647F2" w:rsidRPr="00C07769" w:rsidRDefault="007647F2" w:rsidP="007647F2">
      <w:pPr>
        <w:pStyle w:val="af0"/>
        <w:spacing w:before="0" w:beforeAutospacing="0" w:after="0" w:afterAutospacing="0"/>
        <w:jc w:val="both"/>
      </w:pPr>
    </w:p>
    <w:p w14:paraId="3322224C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(#90)</w:t>
      </w:r>
    </w:p>
    <w:p w14:paraId="3F8A8E15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4179989D" w14:textId="77777777" w:rsidR="007647F2" w:rsidRPr="007A474D" w:rsidRDefault="007647F2" w:rsidP="007647F2">
      <w:pPr>
        <w:rPr>
          <w:b/>
          <w:iCs/>
          <w:u w:val="single"/>
        </w:rPr>
      </w:pPr>
      <w:r w:rsidRPr="00381A8B">
        <w:rPr>
          <w:rFonts w:eastAsia="MS Mincho"/>
          <w:b/>
          <w:iCs/>
          <w:highlight w:val="darkYellow"/>
          <w:u w:val="single"/>
          <w:lang w:eastAsia="ja-JP"/>
        </w:rPr>
        <w:t>Working</w:t>
      </w:r>
      <w:r w:rsidRPr="00381A8B">
        <w:rPr>
          <w:rFonts w:eastAsia="MS Mincho" w:hint="eastAsia"/>
          <w:b/>
          <w:iCs/>
          <w:highlight w:val="darkYellow"/>
          <w:u w:val="single"/>
          <w:lang w:eastAsia="ja-JP"/>
        </w:rPr>
        <w:t xml:space="preserve"> assumptions</w:t>
      </w:r>
      <w:r w:rsidRPr="0032417C">
        <w:rPr>
          <w:b/>
          <w:iCs/>
          <w:highlight w:val="darkYellow"/>
          <w:u w:val="single"/>
        </w:rPr>
        <w:t>:</w:t>
      </w:r>
    </w:p>
    <w:p w14:paraId="70E0A8D5" w14:textId="77777777" w:rsidR="007647F2" w:rsidRPr="007A474D" w:rsidRDefault="007647F2" w:rsidP="007647F2">
      <w:pPr>
        <w:numPr>
          <w:ilvl w:val="0"/>
          <w:numId w:val="35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iCs/>
        </w:rPr>
      </w:pPr>
      <w:r w:rsidRPr="007A474D">
        <w:rPr>
          <w:iCs/>
        </w:rPr>
        <w:t>For slot-based scheduling, the first DMRS position either on 3rd symbol or 4th symbol is configured by [PBCH].</w:t>
      </w:r>
    </w:p>
    <w:p w14:paraId="75B9DF7F" w14:textId="77777777" w:rsidR="007647F2" w:rsidRPr="006B2B1C" w:rsidRDefault="007647F2" w:rsidP="007647F2">
      <w:pPr>
        <w:numPr>
          <w:ilvl w:val="1"/>
          <w:numId w:val="35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iCs/>
          <w:highlight w:val="yellow"/>
        </w:rPr>
      </w:pPr>
      <w:r w:rsidRPr="006B2B1C">
        <w:rPr>
          <w:iCs/>
          <w:highlight w:val="yellow"/>
        </w:rPr>
        <w:t>Maximum time duration of a CORESET is 2 symbols if the first DMRS position of a PDSCH with slot-based scheduling is on 3rd symbol, and is 3 symbols otherwise</w:t>
      </w:r>
    </w:p>
    <w:p w14:paraId="76C00F8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381A8B">
        <w:rPr>
          <w:rFonts w:eastAsia="MS Mincho" w:hint="eastAsia"/>
          <w:iCs/>
          <w:lang w:eastAsia="ja-JP"/>
        </w:rPr>
        <w:t xml:space="preserve">This replaces the past working assumption linking DMRS position to </w:t>
      </w:r>
      <w:r w:rsidRPr="00381A8B">
        <w:rPr>
          <w:rFonts w:eastAsia="MS Mincho"/>
          <w:iCs/>
          <w:lang w:eastAsia="ja-JP"/>
        </w:rPr>
        <w:t>bandwidth</w:t>
      </w:r>
      <w:r w:rsidRPr="00381A8B">
        <w:rPr>
          <w:rFonts w:eastAsia="MS Mincho" w:hint="eastAsia"/>
          <w:iCs/>
          <w:lang w:eastAsia="ja-JP"/>
        </w:rPr>
        <w:t xml:space="preserve"> X</w:t>
      </w:r>
    </w:p>
    <w:p w14:paraId="4120D31C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34FB902" w14:textId="77777777" w:rsidR="007647F2" w:rsidRPr="00F25CA2" w:rsidRDefault="007647F2" w:rsidP="007647F2">
      <w:pPr>
        <w:rPr>
          <w:rFonts w:eastAsia="MS Mincho"/>
          <w:b/>
          <w:iCs/>
          <w:highlight w:val="yellow"/>
          <w:u w:val="single"/>
          <w:lang w:eastAsia="ja-JP"/>
        </w:rPr>
      </w:pPr>
      <w:r w:rsidRPr="00A554B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4479416A" w14:textId="77777777" w:rsidR="007647F2" w:rsidRPr="00D370C8" w:rsidRDefault="007647F2" w:rsidP="007647F2">
      <w:pPr>
        <w:numPr>
          <w:ilvl w:val="0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NR supports </w:t>
      </w:r>
      <w:r>
        <w:rPr>
          <w:rFonts w:eastAsia="MS Mincho" w:hint="eastAsia"/>
          <w:iCs/>
          <w:lang w:eastAsia="ja-JP"/>
        </w:rPr>
        <w:t xml:space="preserve">some combinations of </w:t>
      </w:r>
      <w:r w:rsidRPr="00D370C8">
        <w:rPr>
          <w:rFonts w:eastAsia="MS Mincho"/>
          <w:iCs/>
          <w:lang w:eastAsia="ja-JP"/>
        </w:rPr>
        <w:t>following:</w:t>
      </w:r>
    </w:p>
    <w:p w14:paraId="7ACF687B" w14:textId="77777777" w:rsidR="007647F2" w:rsidRPr="00D370C8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For the purpose of designing time-domain resource allocation scheme</w:t>
      </w:r>
      <w:r>
        <w:rPr>
          <w:rFonts w:eastAsia="MS Mincho" w:hint="eastAsia"/>
          <w:iCs/>
          <w:lang w:eastAsia="ja-JP"/>
        </w:rPr>
        <w:t xml:space="preserve"> from UE perspective</w:t>
      </w:r>
      <w:r w:rsidRPr="00D370C8">
        <w:rPr>
          <w:rFonts w:eastAsia="MS Mincho"/>
          <w:iCs/>
          <w:lang w:eastAsia="ja-JP"/>
        </w:rPr>
        <w:t xml:space="preserve">, </w:t>
      </w:r>
      <w:r w:rsidRPr="009B4863">
        <w:rPr>
          <w:rFonts w:eastAsia="MS Mincho"/>
          <w:iCs/>
          <w:highlight w:val="yellow"/>
          <w:lang w:eastAsia="ja-JP"/>
        </w:rPr>
        <w:t xml:space="preserve">assuming no prior information of DL/UL assignment, scheduling DCI informs the </w:t>
      </w:r>
      <w:r w:rsidRPr="009B4863">
        <w:rPr>
          <w:rFonts w:eastAsia="MS Mincho" w:hint="eastAsia"/>
          <w:iCs/>
          <w:highlight w:val="yellow"/>
          <w:lang w:eastAsia="ja-JP"/>
        </w:rPr>
        <w:t xml:space="preserve">UE </w:t>
      </w:r>
      <w:r w:rsidRPr="009B4863">
        <w:rPr>
          <w:rFonts w:eastAsia="MS Mincho"/>
          <w:iCs/>
          <w:highlight w:val="yellow"/>
          <w:lang w:eastAsia="ja-JP"/>
        </w:rPr>
        <w:t>of the time-domain information of the scheduled PDSCH or PUSCH</w:t>
      </w:r>
    </w:p>
    <w:p w14:paraId="01E822E2" w14:textId="77777777" w:rsidR="007647F2" w:rsidRPr="00D370C8" w:rsidRDefault="007647F2" w:rsidP="007647F2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</w:t>
      </w:r>
      <w:r w:rsidRPr="00D370C8">
        <w:rPr>
          <w:rFonts w:eastAsia="MS Mincho" w:hint="eastAsia"/>
          <w:iCs/>
          <w:lang w:eastAsia="ja-JP"/>
        </w:rPr>
        <w:t xml:space="preserve">ollowing </w:t>
      </w:r>
      <w:r w:rsidRPr="00D370C8">
        <w:rPr>
          <w:rFonts w:eastAsia="MS Mincho"/>
          <w:iCs/>
          <w:lang w:eastAsia="ja-JP"/>
        </w:rPr>
        <w:t>is informed</w:t>
      </w:r>
      <w:r w:rsidRPr="00D370C8">
        <w:rPr>
          <w:rFonts w:eastAsia="MS Mincho" w:hint="eastAsia"/>
          <w:iCs/>
          <w:lang w:eastAsia="ja-JP"/>
        </w:rPr>
        <w:t xml:space="preserve"> </w:t>
      </w:r>
      <w:r w:rsidRPr="00D370C8">
        <w:rPr>
          <w:rFonts w:eastAsia="MS Mincho"/>
          <w:iCs/>
          <w:lang w:eastAsia="ja-JP"/>
        </w:rPr>
        <w:t xml:space="preserve">to </w:t>
      </w:r>
      <w:r w:rsidRPr="00D370C8">
        <w:rPr>
          <w:rFonts w:eastAsia="MS Mincho" w:hint="eastAsia"/>
          <w:iCs/>
          <w:lang w:eastAsia="ja-JP"/>
        </w:rPr>
        <w:t>the UE:</w:t>
      </w:r>
    </w:p>
    <w:p w14:paraId="418EF6AB" w14:textId="77777777" w:rsidR="007647F2" w:rsidRPr="009B4863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 w:hint="eastAsia"/>
          <w:iCs/>
          <w:highlight w:val="yellow"/>
          <w:lang w:eastAsia="ja-JP"/>
        </w:rPr>
        <w:t>O</w:t>
      </w:r>
      <w:r w:rsidRPr="009B4863">
        <w:rPr>
          <w:rFonts w:eastAsia="MS Mincho"/>
          <w:iCs/>
          <w:highlight w:val="yellow"/>
          <w:lang w:eastAsia="ja-JP"/>
        </w:rPr>
        <w:t>ne-slot case:</w:t>
      </w:r>
    </w:p>
    <w:p w14:paraId="2499CB4D" w14:textId="77777777" w:rsidR="007647F2" w:rsidRPr="009B4863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/>
          <w:iCs/>
          <w:highlight w:val="yellow"/>
          <w:lang w:eastAsia="ja-JP"/>
        </w:rPr>
        <w:t>Starting symbol and ending symbol in the slot.</w:t>
      </w:r>
    </w:p>
    <w:p w14:paraId="3B1916E6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Which slot it applies to</w:t>
      </w:r>
    </w:p>
    <w:p w14:paraId="4C904BCC" w14:textId="77777777" w:rsidR="007647F2" w:rsidRPr="009B4863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highlight w:val="yellow"/>
          <w:lang w:eastAsia="ja-JP"/>
        </w:rPr>
      </w:pPr>
      <w:r w:rsidRPr="009B4863">
        <w:rPr>
          <w:rFonts w:eastAsia="MS Mincho"/>
          <w:iCs/>
          <w:highlight w:val="yellow"/>
          <w:lang w:eastAsia="ja-JP"/>
        </w:rPr>
        <w:t>Multi-slot case:</w:t>
      </w:r>
    </w:p>
    <w:p w14:paraId="56B8AD92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Opt.1: Starting symbol and ending symbol of each slot of the aggregated slots, and the starting slot and ending slot where it is applied to</w:t>
      </w:r>
    </w:p>
    <w:p w14:paraId="05E7996D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Starting symbol and ending symbol of a slot, and the starting slot and ending slot where it is applied to</w:t>
      </w:r>
    </w:p>
    <w:p w14:paraId="20F5A6D8" w14:textId="77777777" w:rsidR="007647F2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The starting symbol and ending symbol are appl</w:t>
      </w:r>
      <w:r>
        <w:rPr>
          <w:rFonts w:eastAsia="MS Mincho"/>
          <w:iCs/>
          <w:lang w:eastAsia="ja-JP"/>
        </w:rPr>
        <w:t>ied to all the aggregated slots</w:t>
      </w:r>
    </w:p>
    <w:p w14:paraId="0B0E6172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Opt.3: Starting symbol, starting slot, and the ending symbol and ending slot</w:t>
      </w:r>
    </w:p>
    <w:p w14:paraId="41BD1600" w14:textId="77777777" w:rsidR="007647F2" w:rsidRPr="00D370C8" w:rsidRDefault="007647F2" w:rsidP="007647F2">
      <w:pPr>
        <w:numPr>
          <w:ilvl w:val="3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9B4863">
        <w:rPr>
          <w:rFonts w:eastAsia="MS Mincho" w:hint="eastAsia"/>
          <w:iCs/>
          <w:highlight w:val="yellow"/>
          <w:lang w:eastAsia="ja-JP"/>
        </w:rPr>
        <w:t>Non-slot</w:t>
      </w:r>
      <w:r w:rsidRPr="009B4863">
        <w:rPr>
          <w:rFonts w:eastAsia="MS Mincho"/>
          <w:iCs/>
          <w:highlight w:val="yellow"/>
          <w:lang w:eastAsia="ja-JP"/>
        </w:rPr>
        <w:t xml:space="preserve"> (i.e., mini-slot)</w:t>
      </w:r>
      <w:r w:rsidRPr="009B4863">
        <w:rPr>
          <w:rFonts w:eastAsia="MS Mincho" w:hint="eastAsia"/>
          <w:iCs/>
          <w:highlight w:val="yellow"/>
          <w:lang w:eastAsia="ja-JP"/>
        </w:rPr>
        <w:t xml:space="preserve"> case:</w:t>
      </w:r>
    </w:p>
    <w:p w14:paraId="0E01D1B3" w14:textId="77777777" w:rsidR="007647F2" w:rsidRPr="00D370C8" w:rsidRDefault="007647F2" w:rsidP="007647F2">
      <w:pPr>
        <w:numPr>
          <w:ilvl w:val="4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Starting symbol and ending symbol</w:t>
      </w:r>
    </w:p>
    <w:p w14:paraId="76D66F61" w14:textId="77777777" w:rsidR="007647F2" w:rsidRPr="00D370C8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starting symbol is:</w:t>
      </w:r>
    </w:p>
    <w:p w14:paraId="1B7BD4A7" w14:textId="77777777" w:rsidR="007647F2" w:rsidRPr="00D370C8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Opt.1: Starting symbol of a slot</w:t>
      </w:r>
    </w:p>
    <w:p w14:paraId="7899BA3F" w14:textId="77777777" w:rsidR="007647F2" w:rsidRPr="00D370C8" w:rsidRDefault="007647F2" w:rsidP="007647F2">
      <w:pPr>
        <w:numPr>
          <w:ilvl w:val="7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lastRenderedPageBreak/>
        <w:t>UE is also informed of which slot it applies to</w:t>
      </w:r>
    </w:p>
    <w:p w14:paraId="3C8AE9D7" w14:textId="77777777" w:rsidR="007647F2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Symbol number from the start of the PDCCH where scheduling PDCCH is included</w:t>
      </w:r>
    </w:p>
    <w:p w14:paraId="3839A69C" w14:textId="77777777" w:rsidR="007647F2" w:rsidRPr="00D370C8" w:rsidRDefault="007647F2" w:rsidP="007647F2">
      <w:pPr>
        <w:numPr>
          <w:ilvl w:val="5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FFS: </w:t>
      </w:r>
      <w:r>
        <w:rPr>
          <w:rFonts w:eastAsia="MS Mincho" w:hint="eastAsia"/>
          <w:iCs/>
          <w:lang w:eastAsia="ja-JP"/>
        </w:rPr>
        <w:t>ending</w:t>
      </w:r>
      <w:r w:rsidRPr="00D370C8">
        <w:rPr>
          <w:rFonts w:eastAsia="MS Mincho"/>
          <w:iCs/>
          <w:lang w:eastAsia="ja-JP"/>
        </w:rPr>
        <w:t xml:space="preserve"> symbol is:</w:t>
      </w:r>
    </w:p>
    <w:p w14:paraId="16B98FC8" w14:textId="77777777" w:rsidR="007647F2" w:rsidRPr="00D370C8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 xml:space="preserve">Opt.1: </w:t>
      </w:r>
      <w:r>
        <w:rPr>
          <w:rFonts w:eastAsia="MS Mincho" w:hint="eastAsia"/>
          <w:iCs/>
          <w:lang w:eastAsia="ja-JP"/>
        </w:rPr>
        <w:t>Ending</w:t>
      </w:r>
      <w:r w:rsidRPr="00D370C8">
        <w:rPr>
          <w:rFonts w:eastAsia="MS Mincho"/>
          <w:iCs/>
          <w:lang w:eastAsia="ja-JP"/>
        </w:rPr>
        <w:t xml:space="preserve"> symbol of a slot</w:t>
      </w:r>
    </w:p>
    <w:p w14:paraId="67CDAEB7" w14:textId="77777777" w:rsidR="007647F2" w:rsidRPr="00D370C8" w:rsidRDefault="007647F2" w:rsidP="007647F2">
      <w:pPr>
        <w:numPr>
          <w:ilvl w:val="7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UE is also informed of which slot it applies to</w:t>
      </w:r>
    </w:p>
    <w:p w14:paraId="58B4921F" w14:textId="77777777" w:rsidR="007647F2" w:rsidRPr="00C342A9" w:rsidRDefault="007647F2" w:rsidP="007647F2">
      <w:pPr>
        <w:numPr>
          <w:ilvl w:val="6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Opt.2: Symbol number from the start</w:t>
      </w:r>
      <w:r>
        <w:rPr>
          <w:rFonts w:eastAsia="MS Mincho" w:hint="eastAsia"/>
          <w:iCs/>
          <w:lang w:eastAsia="ja-JP"/>
        </w:rPr>
        <w:t>ing symbol</w:t>
      </w:r>
    </w:p>
    <w:p w14:paraId="2256A1D4" w14:textId="77777777" w:rsidR="007647F2" w:rsidRPr="00E834E6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S</w:t>
      </w:r>
      <w:r>
        <w:rPr>
          <w:rFonts w:eastAsia="MS Mincho" w:hint="eastAsia"/>
          <w:iCs/>
          <w:lang w:eastAsia="ja-JP"/>
        </w:rPr>
        <w:t>cheduling DCI with and without time domain field is supported</w:t>
      </w:r>
    </w:p>
    <w:p w14:paraId="708B1170" w14:textId="77777777" w:rsidR="007647F2" w:rsidRPr="004A0FFB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 w:hint="eastAsia"/>
          <w:iCs/>
          <w:lang w:eastAsia="ja-JP"/>
        </w:rPr>
        <w:t>Note: the starting symbol is the earlie</w:t>
      </w:r>
      <w:r>
        <w:rPr>
          <w:rFonts w:eastAsia="MS Mincho" w:hint="eastAsia"/>
          <w:iCs/>
          <w:lang w:eastAsia="ja-JP"/>
        </w:rPr>
        <w:t>st symbol of the PDSCH or PUSCH including DMRS symbol in the case of PUSCH in a slot, FFS: PDSCH</w:t>
      </w:r>
    </w:p>
    <w:p w14:paraId="2228E435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Note: the ending symbol is the late</w:t>
      </w:r>
      <w:r>
        <w:rPr>
          <w:rFonts w:eastAsia="MS Mincho"/>
          <w:iCs/>
          <w:lang w:eastAsia="ja-JP"/>
        </w:rPr>
        <w:t>st symbol of the PDSCH or PUSCH</w:t>
      </w:r>
      <w:r>
        <w:rPr>
          <w:rFonts w:eastAsia="MS Mincho" w:hint="eastAsia"/>
          <w:iCs/>
          <w:lang w:eastAsia="ja-JP"/>
        </w:rPr>
        <w:t xml:space="preserve"> in a slot</w:t>
      </w:r>
    </w:p>
    <w:p w14:paraId="15C79C19" w14:textId="77777777" w:rsidR="007647F2" w:rsidRPr="00D370C8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signaling aspects, e.g., implicit, explicit, table, etc.</w:t>
      </w:r>
    </w:p>
    <w:p w14:paraId="25BC3291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D370C8">
        <w:rPr>
          <w:rFonts w:eastAsia="MS Mincho"/>
          <w:iCs/>
          <w:lang w:eastAsia="ja-JP"/>
        </w:rPr>
        <w:t>FFS: which are valid combinations</w:t>
      </w:r>
    </w:p>
    <w:p w14:paraId="3FECA317" w14:textId="77777777" w:rsidR="007647F2" w:rsidRDefault="007647F2" w:rsidP="007647F2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FFS: handling of semi-static UL/DL and SFI assignment</w:t>
      </w:r>
    </w:p>
    <w:p w14:paraId="74398EF5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5F2E3288" w14:textId="77777777" w:rsidR="007647F2" w:rsidRPr="004C3856" w:rsidRDefault="007647F2" w:rsidP="007647F2">
      <w:pPr>
        <w:rPr>
          <w:rFonts w:eastAsia="MS Mincho"/>
          <w:b/>
          <w:u w:val="single"/>
          <w:lang w:eastAsia="ja-JP"/>
        </w:rPr>
      </w:pPr>
      <w:r w:rsidRPr="000E08C7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A556A0B" w14:textId="77777777" w:rsidR="007647F2" w:rsidRPr="00B74A8B" w:rsidRDefault="007647F2" w:rsidP="007647F2">
      <w:pPr>
        <w:pStyle w:val="af2"/>
        <w:numPr>
          <w:ilvl w:val="0"/>
          <w:numId w:val="32"/>
        </w:numPr>
        <w:tabs>
          <w:tab w:val="clear" w:pos="1440"/>
        </w:tabs>
        <w:spacing w:after="0"/>
        <w:rPr>
          <w:szCs w:val="56"/>
        </w:rPr>
      </w:pPr>
      <w:r w:rsidRPr="00381A8B">
        <w:rPr>
          <w:rFonts w:eastAsia="MS Mincho" w:hint="eastAsia"/>
          <w:szCs w:val="56"/>
          <w:lang w:eastAsia="ja-JP"/>
        </w:rPr>
        <w:t>R</w:t>
      </w:r>
      <w:r w:rsidRPr="00B74A8B">
        <w:rPr>
          <w:szCs w:val="56"/>
        </w:rPr>
        <w:t>emove the sup</w:t>
      </w:r>
      <w:r>
        <w:rPr>
          <w:szCs w:val="56"/>
        </w:rPr>
        <w:t>port for 7-symbol slots from NR</w:t>
      </w:r>
    </w:p>
    <w:p w14:paraId="09D1EB49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E82F7A">
        <w:rPr>
          <w:rFonts w:eastAsia="游明朝" w:hint="eastAsia"/>
          <w:szCs w:val="56"/>
          <w:lang w:eastAsia="ja-JP"/>
        </w:rPr>
        <w:t>I</w:t>
      </w:r>
      <w:r w:rsidRPr="00E82F7A">
        <w:rPr>
          <w:rFonts w:eastAsia="游明朝"/>
          <w:szCs w:val="56"/>
          <w:lang w:eastAsia="ja-JP"/>
        </w:rPr>
        <w:t>t is allowed to have more than one DL/UL switching points within a 14-symbol slot by using non-slot-based scheduling</w:t>
      </w:r>
    </w:p>
    <w:p w14:paraId="553C0757" w14:textId="77777777" w:rsidR="007647F2" w:rsidRPr="00C047FC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  <w:highlight w:val="yellow"/>
        </w:rPr>
      </w:pPr>
      <w:r w:rsidRPr="00C047FC">
        <w:rPr>
          <w:rFonts w:eastAsia="游明朝"/>
          <w:szCs w:val="56"/>
          <w:highlight w:val="yellow"/>
          <w:lang w:eastAsia="ja-JP"/>
        </w:rPr>
        <w:t>Note: at least 14-symbol</w:t>
      </w:r>
      <w:r w:rsidRPr="00C047FC">
        <w:rPr>
          <w:rFonts w:eastAsia="游明朝" w:hint="eastAsia"/>
          <w:szCs w:val="56"/>
          <w:highlight w:val="yellow"/>
          <w:lang w:eastAsia="ja-JP"/>
        </w:rPr>
        <w:t>,</w:t>
      </w:r>
      <w:r w:rsidRPr="00C047FC">
        <w:rPr>
          <w:rFonts w:eastAsia="游明朝"/>
          <w:szCs w:val="56"/>
          <w:highlight w:val="yellow"/>
          <w:lang w:eastAsia="ja-JP"/>
        </w:rPr>
        <w:t xml:space="preserve"> 7-symbol</w:t>
      </w:r>
      <w:r w:rsidRPr="00C047FC">
        <w:rPr>
          <w:rFonts w:eastAsia="游明朝" w:hint="eastAsia"/>
          <w:szCs w:val="56"/>
          <w:highlight w:val="yellow"/>
          <w:lang w:eastAsia="ja-JP"/>
        </w:rPr>
        <w:t>, and 2-symbol</w:t>
      </w:r>
      <w:r w:rsidRPr="00C047FC">
        <w:rPr>
          <w:rFonts w:eastAsia="游明朝"/>
          <w:szCs w:val="56"/>
          <w:highlight w:val="yellow"/>
          <w:lang w:eastAsia="ja-JP"/>
        </w:rPr>
        <w:t xml:space="preserve"> CORESET monitoring periodicities are supported</w:t>
      </w:r>
      <w:r w:rsidRPr="00C047FC">
        <w:rPr>
          <w:rFonts w:eastAsia="游明朝" w:hint="eastAsia"/>
          <w:szCs w:val="56"/>
          <w:highlight w:val="yellow"/>
          <w:lang w:eastAsia="ja-JP"/>
        </w:rPr>
        <w:t xml:space="preserve"> for </w:t>
      </w:r>
      <w:r w:rsidRPr="00C047FC">
        <w:rPr>
          <w:rFonts w:eastAsia="MS Mincho" w:hint="eastAsia"/>
          <w:szCs w:val="56"/>
          <w:highlight w:val="yellow"/>
          <w:lang w:eastAsia="ja-JP"/>
        </w:rPr>
        <w:t>n</w:t>
      </w:r>
      <w:r w:rsidRPr="00C047FC">
        <w:rPr>
          <w:szCs w:val="56"/>
          <w:highlight w:val="yellow"/>
        </w:rPr>
        <w:t>on-slot-based scheduling</w:t>
      </w:r>
    </w:p>
    <w:p w14:paraId="7AF27ACE" w14:textId="77777777" w:rsidR="007647F2" w:rsidRPr="00851259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>
        <w:rPr>
          <w:rFonts w:eastAsia="游明朝" w:hint="eastAsia"/>
          <w:szCs w:val="56"/>
          <w:lang w:eastAsia="ja-JP"/>
        </w:rPr>
        <w:t>Removing 7-symbol slot does not imply to remove the agreed design of 4- to 7-symbol long PUCCH</w:t>
      </w:r>
    </w:p>
    <w:p w14:paraId="435E27BF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>
        <w:rPr>
          <w:rFonts w:eastAsia="游明朝" w:hint="eastAsia"/>
          <w:szCs w:val="56"/>
          <w:lang w:eastAsia="ja-JP"/>
        </w:rPr>
        <w:t xml:space="preserve">Allow additional DMRS position with non-slot based </w:t>
      </w:r>
      <w:r>
        <w:rPr>
          <w:rFonts w:eastAsia="游明朝"/>
          <w:szCs w:val="56"/>
          <w:lang w:eastAsia="ja-JP"/>
        </w:rPr>
        <w:t>scheduling</w:t>
      </w:r>
    </w:p>
    <w:p w14:paraId="0E27AE6B" w14:textId="77777777" w:rsidR="007647F2" w:rsidRPr="00B74A8B" w:rsidRDefault="007647F2" w:rsidP="007647F2">
      <w:pPr>
        <w:pStyle w:val="af2"/>
        <w:numPr>
          <w:ilvl w:val="0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RAN1 recommends to define test cases for following cases:</w:t>
      </w:r>
    </w:p>
    <w:p w14:paraId="235B0528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Slot-based scheduling for downlink</w:t>
      </w:r>
    </w:p>
    <w:p w14:paraId="75E1918A" w14:textId="77777777" w:rsidR="007647F2" w:rsidRPr="00B74A8B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The first DMRS position of the PDSCH is fixed on th</w:t>
      </w:r>
      <w:r>
        <w:rPr>
          <w:szCs w:val="56"/>
        </w:rPr>
        <w:t>e 3rd or 4th symbol of the slot</w:t>
      </w:r>
    </w:p>
    <w:p w14:paraId="69995C4F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Non-slot-based scheduling for downlink</w:t>
      </w:r>
    </w:p>
    <w:p w14:paraId="3B77223C" w14:textId="77777777" w:rsidR="007647F2" w:rsidRPr="00B74A8B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The first DMRS position of the PDSCH is the 1</w:t>
      </w:r>
      <w:r>
        <w:rPr>
          <w:szCs w:val="56"/>
        </w:rPr>
        <w:t>st symbol of the scheduled data</w:t>
      </w:r>
    </w:p>
    <w:p w14:paraId="646921F9" w14:textId="77777777" w:rsidR="007647F2" w:rsidRPr="000B6D99" w:rsidRDefault="007647F2" w:rsidP="007647F2">
      <w:pPr>
        <w:pStyle w:val="af2"/>
        <w:numPr>
          <w:ilvl w:val="2"/>
          <w:numId w:val="32"/>
        </w:numPr>
        <w:tabs>
          <w:tab w:val="clear" w:pos="1440"/>
        </w:tabs>
        <w:spacing w:after="0"/>
        <w:rPr>
          <w:szCs w:val="56"/>
          <w:highlight w:val="yellow"/>
        </w:rPr>
      </w:pPr>
      <w:r w:rsidRPr="000B6D99">
        <w:rPr>
          <w:szCs w:val="56"/>
          <w:highlight w:val="yellow"/>
        </w:rPr>
        <w:t>At least PDSCH durations of 2, 4, and 7 OFDM symbols including DMRS are recommended to be specified</w:t>
      </w:r>
    </w:p>
    <w:p w14:paraId="304946EB" w14:textId="77777777" w:rsidR="007647F2" w:rsidRPr="00B74A8B" w:rsidRDefault="007647F2" w:rsidP="007647F2">
      <w:pPr>
        <w:pStyle w:val="af2"/>
        <w:numPr>
          <w:ilvl w:val="3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Note: the LS includes the motivations of selec</w:t>
      </w:r>
      <w:r w:rsidRPr="00381A8B">
        <w:rPr>
          <w:rFonts w:eastAsia="MS Mincho" w:hint="eastAsia"/>
          <w:szCs w:val="56"/>
          <w:lang w:eastAsia="ja-JP"/>
        </w:rPr>
        <w:t>t</w:t>
      </w:r>
      <w:r w:rsidRPr="00B74A8B">
        <w:rPr>
          <w:szCs w:val="56"/>
        </w:rPr>
        <w:t>ed valu</w:t>
      </w:r>
      <w:r>
        <w:rPr>
          <w:szCs w:val="56"/>
        </w:rPr>
        <w:t>es</w:t>
      </w:r>
    </w:p>
    <w:p w14:paraId="063269B6" w14:textId="77777777" w:rsidR="007647F2" w:rsidRPr="00B74A8B" w:rsidRDefault="007647F2" w:rsidP="007647F2">
      <w:pPr>
        <w:pStyle w:val="af2"/>
        <w:numPr>
          <w:ilvl w:val="1"/>
          <w:numId w:val="32"/>
        </w:numPr>
        <w:tabs>
          <w:tab w:val="clear" w:pos="1440"/>
        </w:tabs>
        <w:spacing w:after="0"/>
        <w:rPr>
          <w:szCs w:val="56"/>
        </w:rPr>
      </w:pPr>
      <w:r w:rsidRPr="00B74A8B">
        <w:rPr>
          <w:szCs w:val="56"/>
        </w:rPr>
        <w:t>Not</w:t>
      </w:r>
      <w:r>
        <w:rPr>
          <w:szCs w:val="56"/>
        </w:rPr>
        <w:t>e: Final decision is up to RAN4</w:t>
      </w:r>
    </w:p>
    <w:p w14:paraId="570E1168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51BE95A7" w14:textId="77777777" w:rsidR="007647F2" w:rsidRDefault="007647F2" w:rsidP="007647F2">
      <w:pPr>
        <w:pStyle w:val="af0"/>
        <w:spacing w:before="0" w:beforeAutospacing="0" w:after="0" w:afterAutospacing="0"/>
        <w:jc w:val="both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(AH#3)</w:t>
      </w:r>
    </w:p>
    <w:p w14:paraId="177FFD77" w14:textId="77777777" w:rsidR="007647F2" w:rsidRDefault="007647F2" w:rsidP="007647F2">
      <w:pPr>
        <w:pStyle w:val="af0"/>
        <w:spacing w:before="0" w:beforeAutospacing="0" w:after="0" w:afterAutospacing="0"/>
        <w:jc w:val="both"/>
      </w:pPr>
    </w:p>
    <w:p w14:paraId="242B70E2" w14:textId="77777777" w:rsidR="007647F2" w:rsidRPr="00C07769" w:rsidRDefault="007647F2" w:rsidP="007647F2">
      <w:pPr>
        <w:rPr>
          <w:rFonts w:eastAsiaTheme="minorEastAsia"/>
          <w:lang w:eastAsia="ko-KR"/>
        </w:rPr>
      </w:pPr>
      <w:r w:rsidRPr="00D86B48">
        <w:rPr>
          <w:highlight w:val="green"/>
        </w:rPr>
        <w:t>Agreements:</w:t>
      </w:r>
    </w:p>
    <w:p w14:paraId="31965FD9" w14:textId="77777777" w:rsidR="007647F2" w:rsidRPr="00274F56" w:rsidRDefault="007647F2" w:rsidP="007647F2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For grant-based DL or UL, transmissions where a TB spans multiple slots or mini-slots can be composed of repetitions of the TB</w:t>
      </w:r>
    </w:p>
    <w:p w14:paraId="70E7E830" w14:textId="77777777" w:rsidR="007647F2" w:rsidRPr="00274F56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 xml:space="preserve">The repetitions follow an RV sequence </w:t>
      </w:r>
    </w:p>
    <w:p w14:paraId="0BC369E9" w14:textId="77777777" w:rsidR="007647F2" w:rsidRPr="00274F56" w:rsidRDefault="007647F2" w:rsidP="007647F2">
      <w:pPr>
        <w:numPr>
          <w:ilvl w:val="2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how the sequence is defined in specification</w:t>
      </w:r>
    </w:p>
    <w:p w14:paraId="62C2B57B" w14:textId="77777777" w:rsidR="007647F2" w:rsidRPr="00274F56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if there is one repetition of the TB per slot in the case of repetitions using mini-slots</w:t>
      </w:r>
    </w:p>
    <w:p w14:paraId="62B92578" w14:textId="77777777" w:rsidR="007647F2" w:rsidRPr="009B4863" w:rsidRDefault="007647F2" w:rsidP="007647F2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</w:pPr>
      <w:r w:rsidRPr="00274F56">
        <w:t>FFS for grant-based DL or UL transmissions, if a TB can span multiple slots without repetitions</w:t>
      </w:r>
    </w:p>
    <w:p w14:paraId="73DF5B1C" w14:textId="77777777" w:rsidR="007647F2" w:rsidRPr="00D86B48" w:rsidRDefault="007647F2" w:rsidP="007647F2">
      <w:r w:rsidRPr="00D86B48">
        <w:rPr>
          <w:highlight w:val="green"/>
        </w:rPr>
        <w:t>Agreements:</w:t>
      </w:r>
    </w:p>
    <w:p w14:paraId="5AB73E4D" w14:textId="77777777" w:rsidR="007647F2" w:rsidRPr="00D86B48" w:rsidRDefault="007647F2" w:rsidP="007647F2">
      <w:pPr>
        <w:numPr>
          <w:ilvl w:val="0"/>
          <w:numId w:val="29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S Mincho"/>
        </w:rPr>
      </w:pPr>
      <w:r w:rsidRPr="00D86B48">
        <w:t>The design for Type 1 and Type 2 UL transmission without UL grant is based on both s</w:t>
      </w:r>
      <w:r w:rsidRPr="00D86B48">
        <w:rPr>
          <w:rFonts w:eastAsia="MS Mincho"/>
        </w:rPr>
        <w:t xml:space="preserve">lot and  mini-slot based </w:t>
      </w:r>
      <w:proofErr w:type="spellStart"/>
      <w:r w:rsidRPr="00D86B48">
        <w:rPr>
          <w:rFonts w:eastAsia="MS Mincho"/>
        </w:rPr>
        <w:t>tx</w:t>
      </w:r>
      <w:proofErr w:type="spellEnd"/>
      <w:r w:rsidRPr="00D86B48">
        <w:rPr>
          <w:rFonts w:eastAsia="MS Mincho"/>
        </w:rPr>
        <w:t xml:space="preserve"> (at least 7, 4, and 2 OFDM symbols for Dec. 2017)</w:t>
      </w:r>
    </w:p>
    <w:p w14:paraId="42DDF6D9" w14:textId="77777777" w:rsidR="007647F2" w:rsidRPr="009B4863" w:rsidRDefault="007647F2" w:rsidP="007647F2">
      <w:pPr>
        <w:numPr>
          <w:ilvl w:val="0"/>
          <w:numId w:val="29"/>
        </w:numPr>
        <w:overflowPunct/>
        <w:autoSpaceDE/>
        <w:autoSpaceDN/>
        <w:adjustRightInd/>
        <w:spacing w:after="0"/>
        <w:jc w:val="both"/>
        <w:textAlignment w:val="auto"/>
      </w:pPr>
      <w:r w:rsidRPr="00D86B48">
        <w:t>FFS BWP related information for frequency domain resource allocation</w:t>
      </w:r>
    </w:p>
    <w:p w14:paraId="5853CBBB" w14:textId="77777777" w:rsidR="007647F2" w:rsidRPr="002C7055" w:rsidRDefault="007647F2" w:rsidP="007647F2">
      <w:r w:rsidRPr="002C7055">
        <w:rPr>
          <w:highlight w:val="green"/>
        </w:rPr>
        <w:t>Agreements:</w:t>
      </w:r>
    </w:p>
    <w:p w14:paraId="21BBAA2A" w14:textId="77777777" w:rsidR="007647F2" w:rsidRPr="00981693" w:rsidRDefault="007647F2" w:rsidP="007647F2">
      <w:pPr>
        <w:numPr>
          <w:ilvl w:val="0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t>NR supports both slot based PDCCH and PDSCH, and non-slot based PDSCH transmissions for RMSI/broadcast OSI delivery</w:t>
      </w:r>
    </w:p>
    <w:p w14:paraId="377BCFF2" w14:textId="77777777" w:rsidR="007647F2" w:rsidRPr="00981693" w:rsidRDefault="007647F2" w:rsidP="007647F2">
      <w:pPr>
        <w:numPr>
          <w:ilvl w:val="1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t>For the non-slot based transmission, 2, 4 and 7 OFDM-symbol duration for the RMSI/broadcast OSI PDSCH is supported</w:t>
      </w:r>
    </w:p>
    <w:p w14:paraId="23E543B8" w14:textId="77777777" w:rsidR="007647F2" w:rsidRPr="009B4863" w:rsidRDefault="007647F2" w:rsidP="007647F2">
      <w:pPr>
        <w:numPr>
          <w:ilvl w:val="1"/>
          <w:numId w:val="30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981693">
        <w:lastRenderedPageBreak/>
        <w:t>FFS the handling of PDCCH for non-slot based transmissions</w:t>
      </w:r>
    </w:p>
    <w:p w14:paraId="2D63A44A" w14:textId="77777777" w:rsidR="007647F2" w:rsidRPr="000F141F" w:rsidRDefault="007647F2" w:rsidP="007647F2">
      <w:pPr>
        <w:rPr>
          <w:lang w:eastAsia="x-none"/>
        </w:rPr>
      </w:pPr>
      <w:r w:rsidRPr="000F141F">
        <w:rPr>
          <w:highlight w:val="green"/>
          <w:lang w:eastAsia="x-none"/>
        </w:rPr>
        <w:t>Agreements:</w:t>
      </w:r>
    </w:p>
    <w:p w14:paraId="62A2786F" w14:textId="77777777" w:rsidR="007647F2" w:rsidRPr="000F141F" w:rsidRDefault="007647F2" w:rsidP="007647F2">
      <w:pPr>
        <w:numPr>
          <w:ilvl w:val="0"/>
          <w:numId w:val="31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0F141F">
        <w:rPr>
          <w:lang w:eastAsia="x-none"/>
        </w:rPr>
        <w:t>NR supports at least slot based transmission of Msg2, Msg3 and Msg4</w:t>
      </w:r>
    </w:p>
    <w:p w14:paraId="0DF31417" w14:textId="77777777" w:rsidR="007647F2" w:rsidRDefault="007647F2" w:rsidP="007647F2">
      <w:pPr>
        <w:numPr>
          <w:ilvl w:val="1"/>
          <w:numId w:val="31"/>
        </w:numPr>
        <w:tabs>
          <w:tab w:val="left" w:pos="1440"/>
        </w:tabs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0F141F">
        <w:rPr>
          <w:lang w:eastAsia="x-none"/>
        </w:rPr>
        <w:t>Check if slot based scheduling can satisfy ITU requirement. If not, investigate ways to meet ITU requirement, e.g., non-slot based transmission of Msg2, Msg3 and Msg4</w:t>
      </w:r>
    </w:p>
    <w:p w14:paraId="4156810F" w14:textId="77777777" w:rsidR="007647F2" w:rsidRPr="00854C3A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2EA1F9F6" w14:textId="77777777" w:rsidR="007647F2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6FF2038" w14:textId="77777777" w:rsidR="007647F2" w:rsidRPr="005536ED" w:rsidRDefault="007647F2" w:rsidP="007647F2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2A9BD69" w14:textId="77777777" w:rsidR="007647F2" w:rsidRDefault="007647F2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</w:p>
    <w:sectPr w:rsidR="007647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FEAA6" w14:textId="77777777" w:rsidR="00315FB9" w:rsidRDefault="00315FB9" w:rsidP="004A0D75">
      <w:pPr>
        <w:spacing w:after="0"/>
      </w:pPr>
      <w:r>
        <w:separator/>
      </w:r>
    </w:p>
  </w:endnote>
  <w:endnote w:type="continuationSeparator" w:id="0">
    <w:p w14:paraId="78DC2DC4" w14:textId="77777777" w:rsidR="00315FB9" w:rsidRDefault="00315FB9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533A5" w14:textId="77777777" w:rsidR="00315FB9" w:rsidRDefault="00315FB9" w:rsidP="004A0D75">
      <w:pPr>
        <w:spacing w:after="0"/>
      </w:pPr>
      <w:r>
        <w:separator/>
      </w:r>
    </w:p>
  </w:footnote>
  <w:footnote w:type="continuationSeparator" w:id="0">
    <w:p w14:paraId="2A849C8C" w14:textId="77777777" w:rsidR="00315FB9" w:rsidRDefault="00315FB9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743A23"/>
    <w:multiLevelType w:val="hybridMultilevel"/>
    <w:tmpl w:val="0D84CA12"/>
    <w:lvl w:ilvl="0" w:tplc="BF6A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DC3D70">
      <w:start w:val="5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E05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52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C9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CF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6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D44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AAD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580FC0"/>
    <w:multiLevelType w:val="hybridMultilevel"/>
    <w:tmpl w:val="12E417CC"/>
    <w:lvl w:ilvl="0" w:tplc="803ACAE4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E4EC7"/>
    <w:multiLevelType w:val="hybridMultilevel"/>
    <w:tmpl w:val="39D048E6"/>
    <w:lvl w:ilvl="0" w:tplc="360E26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0">
    <w:nsid w:val="16962A04"/>
    <w:multiLevelType w:val="multilevel"/>
    <w:tmpl w:val="259E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7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356472C2"/>
    <w:multiLevelType w:val="hybridMultilevel"/>
    <w:tmpl w:val="D10C345C"/>
    <w:lvl w:ilvl="0" w:tplc="8E747C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1">
    <w:nsid w:val="37556DA9"/>
    <w:multiLevelType w:val="hybridMultilevel"/>
    <w:tmpl w:val="12E417CC"/>
    <w:lvl w:ilvl="0" w:tplc="803ACAE4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2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3409E2"/>
    <w:multiLevelType w:val="hybridMultilevel"/>
    <w:tmpl w:val="8C82BC3E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5822B8D"/>
    <w:multiLevelType w:val="hybridMultilevel"/>
    <w:tmpl w:val="5CFA7A94"/>
    <w:lvl w:ilvl="0" w:tplc="D35875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2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693F69B2"/>
    <w:multiLevelType w:val="hybridMultilevel"/>
    <w:tmpl w:val="419EAB3C"/>
    <w:lvl w:ilvl="0" w:tplc="BE868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62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C5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52D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7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6A9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DA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EA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6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35"/>
  </w:num>
  <w:num w:numId="4">
    <w:abstractNumId w:val="30"/>
  </w:num>
  <w:num w:numId="5">
    <w:abstractNumId w:val="1"/>
  </w:num>
  <w:num w:numId="6">
    <w:abstractNumId w:val="5"/>
  </w:num>
  <w:num w:numId="7">
    <w:abstractNumId w:val="19"/>
  </w:num>
  <w:num w:numId="8">
    <w:abstractNumId w:val="6"/>
  </w:num>
  <w:num w:numId="9">
    <w:abstractNumId w:val="13"/>
  </w:num>
  <w:num w:numId="10">
    <w:abstractNumId w:val="39"/>
  </w:num>
  <w:num w:numId="11">
    <w:abstractNumId w:val="15"/>
  </w:num>
  <w:num w:numId="12">
    <w:abstractNumId w:val="11"/>
  </w:num>
  <w:num w:numId="13">
    <w:abstractNumId w:val="33"/>
  </w:num>
  <w:num w:numId="14">
    <w:abstractNumId w:val="16"/>
  </w:num>
  <w:num w:numId="15">
    <w:abstractNumId w:val="8"/>
  </w:num>
  <w:num w:numId="16">
    <w:abstractNumId w:val="24"/>
  </w:num>
  <w:num w:numId="17">
    <w:abstractNumId w:val="17"/>
  </w:num>
  <w:num w:numId="18">
    <w:abstractNumId w:val="7"/>
  </w:num>
  <w:num w:numId="19">
    <w:abstractNumId w:val="14"/>
  </w:num>
  <w:num w:numId="20">
    <w:abstractNumId w:val="37"/>
  </w:num>
  <w:num w:numId="21">
    <w:abstractNumId w:val="0"/>
  </w:num>
  <w:num w:numId="22">
    <w:abstractNumId w:val="3"/>
  </w:num>
  <w:num w:numId="23">
    <w:abstractNumId w:val="12"/>
  </w:num>
  <w:num w:numId="24">
    <w:abstractNumId w:val="38"/>
  </w:num>
  <w:num w:numId="25">
    <w:abstractNumId w:val="29"/>
  </w:num>
  <w:num w:numId="26">
    <w:abstractNumId w:val="22"/>
  </w:num>
  <w:num w:numId="27">
    <w:abstractNumId w:val="9"/>
  </w:num>
  <w:num w:numId="28">
    <w:abstractNumId w:val="32"/>
  </w:num>
  <w:num w:numId="29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26"/>
  </w:num>
  <w:num w:numId="33">
    <w:abstractNumId w:val="23"/>
  </w:num>
  <w:num w:numId="34">
    <w:abstractNumId w:val="36"/>
  </w:num>
  <w:num w:numId="35">
    <w:abstractNumId w:val="25"/>
  </w:num>
  <w:num w:numId="36">
    <w:abstractNumId w:val="2"/>
  </w:num>
  <w:num w:numId="37">
    <w:abstractNumId w:val="31"/>
  </w:num>
  <w:num w:numId="38">
    <w:abstractNumId w:val="20"/>
  </w:num>
  <w:num w:numId="39">
    <w:abstractNumId w:val="4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25B5"/>
    <w:rsid w:val="00003405"/>
    <w:rsid w:val="0000354E"/>
    <w:rsid w:val="0000562B"/>
    <w:rsid w:val="0000598B"/>
    <w:rsid w:val="00005DC2"/>
    <w:rsid w:val="00006ADB"/>
    <w:rsid w:val="000073CC"/>
    <w:rsid w:val="0000766D"/>
    <w:rsid w:val="00007EF3"/>
    <w:rsid w:val="000104D4"/>
    <w:rsid w:val="000105F6"/>
    <w:rsid w:val="00010AA8"/>
    <w:rsid w:val="00010CE0"/>
    <w:rsid w:val="00010ED6"/>
    <w:rsid w:val="0001107C"/>
    <w:rsid w:val="000111CD"/>
    <w:rsid w:val="000116A8"/>
    <w:rsid w:val="0001197D"/>
    <w:rsid w:val="00012308"/>
    <w:rsid w:val="00012A70"/>
    <w:rsid w:val="00012DD9"/>
    <w:rsid w:val="00013292"/>
    <w:rsid w:val="00013D16"/>
    <w:rsid w:val="000148F4"/>
    <w:rsid w:val="00014B5E"/>
    <w:rsid w:val="00015778"/>
    <w:rsid w:val="00016768"/>
    <w:rsid w:val="000170E5"/>
    <w:rsid w:val="000179F1"/>
    <w:rsid w:val="00020411"/>
    <w:rsid w:val="00020B9E"/>
    <w:rsid w:val="000211B6"/>
    <w:rsid w:val="0002138C"/>
    <w:rsid w:val="000217BD"/>
    <w:rsid w:val="000235D5"/>
    <w:rsid w:val="0002450E"/>
    <w:rsid w:val="00024A38"/>
    <w:rsid w:val="00025099"/>
    <w:rsid w:val="00025821"/>
    <w:rsid w:val="000258BC"/>
    <w:rsid w:val="00025A4E"/>
    <w:rsid w:val="00025A9D"/>
    <w:rsid w:val="00025DC2"/>
    <w:rsid w:val="00026084"/>
    <w:rsid w:val="00026C46"/>
    <w:rsid w:val="000273FF"/>
    <w:rsid w:val="00027868"/>
    <w:rsid w:val="0003037F"/>
    <w:rsid w:val="00030D16"/>
    <w:rsid w:val="000315BD"/>
    <w:rsid w:val="00031CD5"/>
    <w:rsid w:val="000321AB"/>
    <w:rsid w:val="000323DE"/>
    <w:rsid w:val="000328A5"/>
    <w:rsid w:val="000334F0"/>
    <w:rsid w:val="00033C49"/>
    <w:rsid w:val="00033FBB"/>
    <w:rsid w:val="00034579"/>
    <w:rsid w:val="0003470A"/>
    <w:rsid w:val="000347CC"/>
    <w:rsid w:val="0003489C"/>
    <w:rsid w:val="000358C1"/>
    <w:rsid w:val="00037DEF"/>
    <w:rsid w:val="00040395"/>
    <w:rsid w:val="00040972"/>
    <w:rsid w:val="000432B7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09D"/>
    <w:rsid w:val="0004640B"/>
    <w:rsid w:val="0005035D"/>
    <w:rsid w:val="000508CF"/>
    <w:rsid w:val="00050992"/>
    <w:rsid w:val="00050E82"/>
    <w:rsid w:val="0005160C"/>
    <w:rsid w:val="00051837"/>
    <w:rsid w:val="00051A95"/>
    <w:rsid w:val="00052D19"/>
    <w:rsid w:val="00054339"/>
    <w:rsid w:val="000549D4"/>
    <w:rsid w:val="00054F0D"/>
    <w:rsid w:val="00055009"/>
    <w:rsid w:val="000555AD"/>
    <w:rsid w:val="0005566E"/>
    <w:rsid w:val="00056715"/>
    <w:rsid w:val="00056D37"/>
    <w:rsid w:val="00057E03"/>
    <w:rsid w:val="00061CE3"/>
    <w:rsid w:val="00061E33"/>
    <w:rsid w:val="0006235A"/>
    <w:rsid w:val="00062790"/>
    <w:rsid w:val="0006282A"/>
    <w:rsid w:val="00062CCC"/>
    <w:rsid w:val="00063F45"/>
    <w:rsid w:val="0006431B"/>
    <w:rsid w:val="00064924"/>
    <w:rsid w:val="00064D55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95D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AB2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5C61"/>
    <w:rsid w:val="0009638A"/>
    <w:rsid w:val="0009640B"/>
    <w:rsid w:val="0009772B"/>
    <w:rsid w:val="00097968"/>
    <w:rsid w:val="000A025B"/>
    <w:rsid w:val="000A0CE3"/>
    <w:rsid w:val="000A11DE"/>
    <w:rsid w:val="000A32E9"/>
    <w:rsid w:val="000A3993"/>
    <w:rsid w:val="000A3A3A"/>
    <w:rsid w:val="000A505B"/>
    <w:rsid w:val="000A5C1D"/>
    <w:rsid w:val="000A6328"/>
    <w:rsid w:val="000A670A"/>
    <w:rsid w:val="000A6C7B"/>
    <w:rsid w:val="000A6E76"/>
    <w:rsid w:val="000A6F7B"/>
    <w:rsid w:val="000A6F9C"/>
    <w:rsid w:val="000B009D"/>
    <w:rsid w:val="000B01B7"/>
    <w:rsid w:val="000B0DD2"/>
    <w:rsid w:val="000B175A"/>
    <w:rsid w:val="000B2740"/>
    <w:rsid w:val="000B27A0"/>
    <w:rsid w:val="000B338B"/>
    <w:rsid w:val="000B3C3A"/>
    <w:rsid w:val="000B3E66"/>
    <w:rsid w:val="000B4579"/>
    <w:rsid w:val="000B473A"/>
    <w:rsid w:val="000B4DAB"/>
    <w:rsid w:val="000B4F26"/>
    <w:rsid w:val="000B5D74"/>
    <w:rsid w:val="000B6409"/>
    <w:rsid w:val="000B6C38"/>
    <w:rsid w:val="000B6D99"/>
    <w:rsid w:val="000B7927"/>
    <w:rsid w:val="000B7E11"/>
    <w:rsid w:val="000C0002"/>
    <w:rsid w:val="000C070B"/>
    <w:rsid w:val="000C0D7D"/>
    <w:rsid w:val="000C0E72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74A2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0C58"/>
    <w:rsid w:val="000F12E3"/>
    <w:rsid w:val="000F17B7"/>
    <w:rsid w:val="000F26B9"/>
    <w:rsid w:val="000F289D"/>
    <w:rsid w:val="000F2CB1"/>
    <w:rsid w:val="000F2DAC"/>
    <w:rsid w:val="000F3987"/>
    <w:rsid w:val="000F404F"/>
    <w:rsid w:val="000F410E"/>
    <w:rsid w:val="000F4B63"/>
    <w:rsid w:val="000F54BB"/>
    <w:rsid w:val="000F6C27"/>
    <w:rsid w:val="001000D3"/>
    <w:rsid w:val="0010021C"/>
    <w:rsid w:val="00100630"/>
    <w:rsid w:val="0010065B"/>
    <w:rsid w:val="00100F46"/>
    <w:rsid w:val="00101414"/>
    <w:rsid w:val="00101418"/>
    <w:rsid w:val="001025CA"/>
    <w:rsid w:val="00102A6F"/>
    <w:rsid w:val="001030E9"/>
    <w:rsid w:val="00103A1E"/>
    <w:rsid w:val="00105254"/>
    <w:rsid w:val="00106295"/>
    <w:rsid w:val="00106FAA"/>
    <w:rsid w:val="00107FA6"/>
    <w:rsid w:val="001105F1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21B4"/>
    <w:rsid w:val="0012269B"/>
    <w:rsid w:val="00123951"/>
    <w:rsid w:val="001239FA"/>
    <w:rsid w:val="00124B92"/>
    <w:rsid w:val="00124C8E"/>
    <w:rsid w:val="00124CDB"/>
    <w:rsid w:val="0012531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16F4"/>
    <w:rsid w:val="00152392"/>
    <w:rsid w:val="00153002"/>
    <w:rsid w:val="00154291"/>
    <w:rsid w:val="0015457F"/>
    <w:rsid w:val="001546F9"/>
    <w:rsid w:val="00154A33"/>
    <w:rsid w:val="001551F0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5864"/>
    <w:rsid w:val="00176223"/>
    <w:rsid w:val="0017666A"/>
    <w:rsid w:val="00176F42"/>
    <w:rsid w:val="0017733C"/>
    <w:rsid w:val="0017779B"/>
    <w:rsid w:val="0018014A"/>
    <w:rsid w:val="00181478"/>
    <w:rsid w:val="00182F2F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23B"/>
    <w:rsid w:val="001A1734"/>
    <w:rsid w:val="001A22C5"/>
    <w:rsid w:val="001A290E"/>
    <w:rsid w:val="001A3CAD"/>
    <w:rsid w:val="001A5466"/>
    <w:rsid w:val="001A57AD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20B0"/>
    <w:rsid w:val="001B320C"/>
    <w:rsid w:val="001B3A49"/>
    <w:rsid w:val="001B4084"/>
    <w:rsid w:val="001B40C1"/>
    <w:rsid w:val="001B478A"/>
    <w:rsid w:val="001B50CB"/>
    <w:rsid w:val="001B5879"/>
    <w:rsid w:val="001B5925"/>
    <w:rsid w:val="001B5BE1"/>
    <w:rsid w:val="001B640D"/>
    <w:rsid w:val="001B6859"/>
    <w:rsid w:val="001B6EE8"/>
    <w:rsid w:val="001B7359"/>
    <w:rsid w:val="001B76EC"/>
    <w:rsid w:val="001B7CDA"/>
    <w:rsid w:val="001C0AAA"/>
    <w:rsid w:val="001C1DCA"/>
    <w:rsid w:val="001C1E12"/>
    <w:rsid w:val="001C295C"/>
    <w:rsid w:val="001C2963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2AB3"/>
    <w:rsid w:val="001D33F0"/>
    <w:rsid w:val="001D35CF"/>
    <w:rsid w:val="001D3B2E"/>
    <w:rsid w:val="001D3B4D"/>
    <w:rsid w:val="001D4137"/>
    <w:rsid w:val="001D4CE3"/>
    <w:rsid w:val="001D4D4F"/>
    <w:rsid w:val="001D5B36"/>
    <w:rsid w:val="001D6F2D"/>
    <w:rsid w:val="001D77D7"/>
    <w:rsid w:val="001D77E1"/>
    <w:rsid w:val="001E104C"/>
    <w:rsid w:val="001E165B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E55"/>
    <w:rsid w:val="001F2629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57BF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EC2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1426"/>
    <w:rsid w:val="00221EF1"/>
    <w:rsid w:val="0022264A"/>
    <w:rsid w:val="0022284F"/>
    <w:rsid w:val="00222893"/>
    <w:rsid w:val="00222A76"/>
    <w:rsid w:val="00223418"/>
    <w:rsid w:val="00223CDC"/>
    <w:rsid w:val="00224465"/>
    <w:rsid w:val="002278D0"/>
    <w:rsid w:val="00230B78"/>
    <w:rsid w:val="002313C6"/>
    <w:rsid w:val="0023173B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F4"/>
    <w:rsid w:val="0023524E"/>
    <w:rsid w:val="00235A5D"/>
    <w:rsid w:val="0023693B"/>
    <w:rsid w:val="002373B7"/>
    <w:rsid w:val="002379FC"/>
    <w:rsid w:val="00240912"/>
    <w:rsid w:val="00242A73"/>
    <w:rsid w:val="0024332D"/>
    <w:rsid w:val="00243816"/>
    <w:rsid w:val="0024532B"/>
    <w:rsid w:val="0024552D"/>
    <w:rsid w:val="00246125"/>
    <w:rsid w:val="00246DE9"/>
    <w:rsid w:val="00247169"/>
    <w:rsid w:val="00247AA1"/>
    <w:rsid w:val="00247B68"/>
    <w:rsid w:val="00247CE7"/>
    <w:rsid w:val="002502A2"/>
    <w:rsid w:val="00250892"/>
    <w:rsid w:val="00251069"/>
    <w:rsid w:val="002514D8"/>
    <w:rsid w:val="002523C4"/>
    <w:rsid w:val="002528A6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2E2"/>
    <w:rsid w:val="00260CB1"/>
    <w:rsid w:val="00261662"/>
    <w:rsid w:val="00261B4C"/>
    <w:rsid w:val="00261D1B"/>
    <w:rsid w:val="0026214F"/>
    <w:rsid w:val="0026301C"/>
    <w:rsid w:val="002636DE"/>
    <w:rsid w:val="0026376C"/>
    <w:rsid w:val="0026390A"/>
    <w:rsid w:val="0026473C"/>
    <w:rsid w:val="002649D8"/>
    <w:rsid w:val="00264AC6"/>
    <w:rsid w:val="00264D6B"/>
    <w:rsid w:val="00265783"/>
    <w:rsid w:val="00265EF5"/>
    <w:rsid w:val="002672BB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5E4E"/>
    <w:rsid w:val="002762C3"/>
    <w:rsid w:val="00276334"/>
    <w:rsid w:val="002779D2"/>
    <w:rsid w:val="00277B44"/>
    <w:rsid w:val="002805F3"/>
    <w:rsid w:val="00281690"/>
    <w:rsid w:val="00281F7F"/>
    <w:rsid w:val="00283307"/>
    <w:rsid w:val="002834E4"/>
    <w:rsid w:val="0028530F"/>
    <w:rsid w:val="002860B4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6B1"/>
    <w:rsid w:val="00293F56"/>
    <w:rsid w:val="00293FD8"/>
    <w:rsid w:val="00294677"/>
    <w:rsid w:val="002949D8"/>
    <w:rsid w:val="00294EED"/>
    <w:rsid w:val="00295F55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4E22"/>
    <w:rsid w:val="002A590F"/>
    <w:rsid w:val="002A625D"/>
    <w:rsid w:val="002A665D"/>
    <w:rsid w:val="002A6714"/>
    <w:rsid w:val="002A6A7E"/>
    <w:rsid w:val="002A7326"/>
    <w:rsid w:val="002B00AF"/>
    <w:rsid w:val="002B0324"/>
    <w:rsid w:val="002B05FF"/>
    <w:rsid w:val="002B0AB2"/>
    <w:rsid w:val="002B1189"/>
    <w:rsid w:val="002B182E"/>
    <w:rsid w:val="002B2137"/>
    <w:rsid w:val="002B240E"/>
    <w:rsid w:val="002B2883"/>
    <w:rsid w:val="002B3AD9"/>
    <w:rsid w:val="002B3FDE"/>
    <w:rsid w:val="002B491D"/>
    <w:rsid w:val="002B4B75"/>
    <w:rsid w:val="002B5508"/>
    <w:rsid w:val="002B62AA"/>
    <w:rsid w:val="002B6781"/>
    <w:rsid w:val="002B7906"/>
    <w:rsid w:val="002C1DAD"/>
    <w:rsid w:val="002C237F"/>
    <w:rsid w:val="002C3793"/>
    <w:rsid w:val="002C3BFF"/>
    <w:rsid w:val="002C3FD5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760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1E69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1EE1"/>
    <w:rsid w:val="002F26DD"/>
    <w:rsid w:val="002F37C1"/>
    <w:rsid w:val="002F4188"/>
    <w:rsid w:val="002F4700"/>
    <w:rsid w:val="002F535D"/>
    <w:rsid w:val="002F6B3F"/>
    <w:rsid w:val="00300A73"/>
    <w:rsid w:val="00301520"/>
    <w:rsid w:val="00301555"/>
    <w:rsid w:val="003026F0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181"/>
    <w:rsid w:val="003153DA"/>
    <w:rsid w:val="00315876"/>
    <w:rsid w:val="003158FC"/>
    <w:rsid w:val="00315EE1"/>
    <w:rsid w:val="00315FB9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10E7"/>
    <w:rsid w:val="00342533"/>
    <w:rsid w:val="0034262C"/>
    <w:rsid w:val="00342CC0"/>
    <w:rsid w:val="0034317C"/>
    <w:rsid w:val="003433AB"/>
    <w:rsid w:val="00343D14"/>
    <w:rsid w:val="00346170"/>
    <w:rsid w:val="00347A1B"/>
    <w:rsid w:val="00347CC4"/>
    <w:rsid w:val="003500B3"/>
    <w:rsid w:val="00350370"/>
    <w:rsid w:val="003504B4"/>
    <w:rsid w:val="0035120C"/>
    <w:rsid w:val="00351E03"/>
    <w:rsid w:val="00352184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3A1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5FE"/>
    <w:rsid w:val="00367ED1"/>
    <w:rsid w:val="0037038A"/>
    <w:rsid w:val="0037046A"/>
    <w:rsid w:val="003704F8"/>
    <w:rsid w:val="00370926"/>
    <w:rsid w:val="003721E5"/>
    <w:rsid w:val="0037256C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CCA"/>
    <w:rsid w:val="003825FE"/>
    <w:rsid w:val="00382ED0"/>
    <w:rsid w:val="00383021"/>
    <w:rsid w:val="00383ACF"/>
    <w:rsid w:val="003843ED"/>
    <w:rsid w:val="003847C8"/>
    <w:rsid w:val="00384FF8"/>
    <w:rsid w:val="0038528A"/>
    <w:rsid w:val="003859A9"/>
    <w:rsid w:val="00387467"/>
    <w:rsid w:val="003876F7"/>
    <w:rsid w:val="0039083F"/>
    <w:rsid w:val="00391AF6"/>
    <w:rsid w:val="0039255B"/>
    <w:rsid w:val="00392DE3"/>
    <w:rsid w:val="00393AC2"/>
    <w:rsid w:val="00393F2F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3CB2"/>
    <w:rsid w:val="003A4115"/>
    <w:rsid w:val="003A42CA"/>
    <w:rsid w:val="003A476F"/>
    <w:rsid w:val="003A5C6A"/>
    <w:rsid w:val="003A6E07"/>
    <w:rsid w:val="003A7324"/>
    <w:rsid w:val="003A79A9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2BEB"/>
    <w:rsid w:val="003B3616"/>
    <w:rsid w:val="003B3D0D"/>
    <w:rsid w:val="003B48DE"/>
    <w:rsid w:val="003B4C3C"/>
    <w:rsid w:val="003B4EA3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697"/>
    <w:rsid w:val="003C4AFA"/>
    <w:rsid w:val="003C4B04"/>
    <w:rsid w:val="003C4CBC"/>
    <w:rsid w:val="003C4F22"/>
    <w:rsid w:val="003C57B3"/>
    <w:rsid w:val="003C5A89"/>
    <w:rsid w:val="003C62F5"/>
    <w:rsid w:val="003C6B67"/>
    <w:rsid w:val="003C71AC"/>
    <w:rsid w:val="003D0108"/>
    <w:rsid w:val="003D0896"/>
    <w:rsid w:val="003D13BA"/>
    <w:rsid w:val="003D27C5"/>
    <w:rsid w:val="003D27D8"/>
    <w:rsid w:val="003D28F4"/>
    <w:rsid w:val="003D29DC"/>
    <w:rsid w:val="003D2F71"/>
    <w:rsid w:val="003D30D3"/>
    <w:rsid w:val="003D361B"/>
    <w:rsid w:val="003D3F2F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98E"/>
    <w:rsid w:val="003E5705"/>
    <w:rsid w:val="003E6C24"/>
    <w:rsid w:val="003E6F88"/>
    <w:rsid w:val="003F0208"/>
    <w:rsid w:val="003F0369"/>
    <w:rsid w:val="003F0BB3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4C1E"/>
    <w:rsid w:val="00406343"/>
    <w:rsid w:val="00406778"/>
    <w:rsid w:val="00406E92"/>
    <w:rsid w:val="00407C3B"/>
    <w:rsid w:val="0041009D"/>
    <w:rsid w:val="00410BD5"/>
    <w:rsid w:val="004115A9"/>
    <w:rsid w:val="004119D0"/>
    <w:rsid w:val="00411C67"/>
    <w:rsid w:val="00411CBB"/>
    <w:rsid w:val="0041283B"/>
    <w:rsid w:val="00412DC8"/>
    <w:rsid w:val="004138F5"/>
    <w:rsid w:val="004149B0"/>
    <w:rsid w:val="00414B5F"/>
    <w:rsid w:val="00414E43"/>
    <w:rsid w:val="00415EBC"/>
    <w:rsid w:val="004162E4"/>
    <w:rsid w:val="00416898"/>
    <w:rsid w:val="00421537"/>
    <w:rsid w:val="004236B3"/>
    <w:rsid w:val="00423753"/>
    <w:rsid w:val="00423D96"/>
    <w:rsid w:val="0042468C"/>
    <w:rsid w:val="004246BD"/>
    <w:rsid w:val="004268F7"/>
    <w:rsid w:val="004269AC"/>
    <w:rsid w:val="0043098D"/>
    <w:rsid w:val="004309EB"/>
    <w:rsid w:val="0043104B"/>
    <w:rsid w:val="004315F1"/>
    <w:rsid w:val="0043263A"/>
    <w:rsid w:val="004334E3"/>
    <w:rsid w:val="00433605"/>
    <w:rsid w:val="004337BD"/>
    <w:rsid w:val="00433DD5"/>
    <w:rsid w:val="004342A2"/>
    <w:rsid w:val="00434C26"/>
    <w:rsid w:val="00435046"/>
    <w:rsid w:val="00435597"/>
    <w:rsid w:val="00435B79"/>
    <w:rsid w:val="00435D0D"/>
    <w:rsid w:val="004363C2"/>
    <w:rsid w:val="00436522"/>
    <w:rsid w:val="00436ABD"/>
    <w:rsid w:val="0044042D"/>
    <w:rsid w:val="004409A0"/>
    <w:rsid w:val="004424A3"/>
    <w:rsid w:val="00443F7D"/>
    <w:rsid w:val="0044468C"/>
    <w:rsid w:val="0044619B"/>
    <w:rsid w:val="00446E70"/>
    <w:rsid w:val="0045065F"/>
    <w:rsid w:val="00450933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9C9"/>
    <w:rsid w:val="004577D2"/>
    <w:rsid w:val="00457A1B"/>
    <w:rsid w:val="00457D9F"/>
    <w:rsid w:val="0046080E"/>
    <w:rsid w:val="00461655"/>
    <w:rsid w:val="004625F3"/>
    <w:rsid w:val="00462A57"/>
    <w:rsid w:val="00462F89"/>
    <w:rsid w:val="00464A23"/>
    <w:rsid w:val="00465492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0CD4"/>
    <w:rsid w:val="00471541"/>
    <w:rsid w:val="00471DC9"/>
    <w:rsid w:val="0047203B"/>
    <w:rsid w:val="004723E7"/>
    <w:rsid w:val="00472807"/>
    <w:rsid w:val="0047360E"/>
    <w:rsid w:val="004736AA"/>
    <w:rsid w:val="00474653"/>
    <w:rsid w:val="00474A75"/>
    <w:rsid w:val="00475BC9"/>
    <w:rsid w:val="004765EE"/>
    <w:rsid w:val="00476EE4"/>
    <w:rsid w:val="00477C3C"/>
    <w:rsid w:val="00480680"/>
    <w:rsid w:val="00480964"/>
    <w:rsid w:val="00480B0D"/>
    <w:rsid w:val="00480E64"/>
    <w:rsid w:val="004819FE"/>
    <w:rsid w:val="00481A30"/>
    <w:rsid w:val="00481AF8"/>
    <w:rsid w:val="00482A40"/>
    <w:rsid w:val="004840E9"/>
    <w:rsid w:val="004869D1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5A5D"/>
    <w:rsid w:val="0049625E"/>
    <w:rsid w:val="00497823"/>
    <w:rsid w:val="004A0D75"/>
    <w:rsid w:val="004A0ED3"/>
    <w:rsid w:val="004A1362"/>
    <w:rsid w:val="004A2830"/>
    <w:rsid w:val="004A2AB1"/>
    <w:rsid w:val="004A40A1"/>
    <w:rsid w:val="004A44F1"/>
    <w:rsid w:val="004A48BA"/>
    <w:rsid w:val="004A4A33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1E12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543"/>
    <w:rsid w:val="004D7D24"/>
    <w:rsid w:val="004E12B9"/>
    <w:rsid w:val="004E2414"/>
    <w:rsid w:val="004E259E"/>
    <w:rsid w:val="004E282C"/>
    <w:rsid w:val="004E4D35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E7D00"/>
    <w:rsid w:val="004F0170"/>
    <w:rsid w:val="004F05CA"/>
    <w:rsid w:val="004F0FB0"/>
    <w:rsid w:val="004F1B8F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2773"/>
    <w:rsid w:val="00512B45"/>
    <w:rsid w:val="00512DA1"/>
    <w:rsid w:val="0051375E"/>
    <w:rsid w:val="00513E76"/>
    <w:rsid w:val="00514FBF"/>
    <w:rsid w:val="0051647D"/>
    <w:rsid w:val="00516669"/>
    <w:rsid w:val="00516721"/>
    <w:rsid w:val="00516F8C"/>
    <w:rsid w:val="00517149"/>
    <w:rsid w:val="00517298"/>
    <w:rsid w:val="005174E8"/>
    <w:rsid w:val="0052024E"/>
    <w:rsid w:val="00520325"/>
    <w:rsid w:val="005216E9"/>
    <w:rsid w:val="00522742"/>
    <w:rsid w:val="00522C24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11A"/>
    <w:rsid w:val="005274F5"/>
    <w:rsid w:val="005278CB"/>
    <w:rsid w:val="00527BEF"/>
    <w:rsid w:val="00531102"/>
    <w:rsid w:val="00532518"/>
    <w:rsid w:val="0053319C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50CE9"/>
    <w:rsid w:val="0055130A"/>
    <w:rsid w:val="0055138D"/>
    <w:rsid w:val="00552823"/>
    <w:rsid w:val="00552DCE"/>
    <w:rsid w:val="00552E9D"/>
    <w:rsid w:val="005536ED"/>
    <w:rsid w:val="00553C36"/>
    <w:rsid w:val="005545FB"/>
    <w:rsid w:val="00554B7E"/>
    <w:rsid w:val="00554C7D"/>
    <w:rsid w:val="00554EAA"/>
    <w:rsid w:val="00554FAF"/>
    <w:rsid w:val="005562F3"/>
    <w:rsid w:val="0055641E"/>
    <w:rsid w:val="0055674A"/>
    <w:rsid w:val="00556943"/>
    <w:rsid w:val="00556F45"/>
    <w:rsid w:val="0055711A"/>
    <w:rsid w:val="005571C1"/>
    <w:rsid w:val="005574EC"/>
    <w:rsid w:val="00557655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3B16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8A3"/>
    <w:rsid w:val="0057021F"/>
    <w:rsid w:val="00570ADE"/>
    <w:rsid w:val="00570B89"/>
    <w:rsid w:val="00570DF2"/>
    <w:rsid w:val="0057117C"/>
    <w:rsid w:val="00572B7C"/>
    <w:rsid w:val="005739D1"/>
    <w:rsid w:val="00574C4A"/>
    <w:rsid w:val="00574C5F"/>
    <w:rsid w:val="005757FB"/>
    <w:rsid w:val="0057692A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4E98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152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4BEF"/>
    <w:rsid w:val="005A53E5"/>
    <w:rsid w:val="005A5484"/>
    <w:rsid w:val="005A54A9"/>
    <w:rsid w:val="005A6105"/>
    <w:rsid w:val="005A6372"/>
    <w:rsid w:val="005B02EE"/>
    <w:rsid w:val="005B0487"/>
    <w:rsid w:val="005B049A"/>
    <w:rsid w:val="005B0ADA"/>
    <w:rsid w:val="005B1062"/>
    <w:rsid w:val="005B2D31"/>
    <w:rsid w:val="005B30FB"/>
    <w:rsid w:val="005B31F7"/>
    <w:rsid w:val="005B32E2"/>
    <w:rsid w:val="005B3D92"/>
    <w:rsid w:val="005B42CF"/>
    <w:rsid w:val="005B52A3"/>
    <w:rsid w:val="005B6255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4E33"/>
    <w:rsid w:val="005E5A41"/>
    <w:rsid w:val="005E60C4"/>
    <w:rsid w:val="005E6373"/>
    <w:rsid w:val="005E6CCD"/>
    <w:rsid w:val="005E6EFE"/>
    <w:rsid w:val="005F0E78"/>
    <w:rsid w:val="005F2117"/>
    <w:rsid w:val="005F2512"/>
    <w:rsid w:val="005F28E9"/>
    <w:rsid w:val="005F294F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5F7B3C"/>
    <w:rsid w:val="00600C31"/>
    <w:rsid w:val="0060198C"/>
    <w:rsid w:val="006021E9"/>
    <w:rsid w:val="00602AA4"/>
    <w:rsid w:val="006035B6"/>
    <w:rsid w:val="00603B31"/>
    <w:rsid w:val="00604700"/>
    <w:rsid w:val="00604F80"/>
    <w:rsid w:val="00605834"/>
    <w:rsid w:val="00605886"/>
    <w:rsid w:val="00605CE6"/>
    <w:rsid w:val="00605DC7"/>
    <w:rsid w:val="00605E91"/>
    <w:rsid w:val="0060609E"/>
    <w:rsid w:val="006060D7"/>
    <w:rsid w:val="00606478"/>
    <w:rsid w:val="0060699D"/>
    <w:rsid w:val="00607B56"/>
    <w:rsid w:val="00610AF2"/>
    <w:rsid w:val="00611CDC"/>
    <w:rsid w:val="00611FB4"/>
    <w:rsid w:val="00612D0D"/>
    <w:rsid w:val="006139C3"/>
    <w:rsid w:val="00613B03"/>
    <w:rsid w:val="00613CB5"/>
    <w:rsid w:val="00613D0B"/>
    <w:rsid w:val="0061441A"/>
    <w:rsid w:val="006146A1"/>
    <w:rsid w:val="00614A70"/>
    <w:rsid w:val="0061532E"/>
    <w:rsid w:val="00615818"/>
    <w:rsid w:val="00615D57"/>
    <w:rsid w:val="00615E98"/>
    <w:rsid w:val="0061605C"/>
    <w:rsid w:val="00616430"/>
    <w:rsid w:val="00616547"/>
    <w:rsid w:val="00617BA4"/>
    <w:rsid w:val="006209AA"/>
    <w:rsid w:val="00620F66"/>
    <w:rsid w:val="0062159C"/>
    <w:rsid w:val="00623074"/>
    <w:rsid w:val="00623858"/>
    <w:rsid w:val="00623E75"/>
    <w:rsid w:val="00623F73"/>
    <w:rsid w:val="00623FF8"/>
    <w:rsid w:val="006240C4"/>
    <w:rsid w:val="006241A5"/>
    <w:rsid w:val="00624EB7"/>
    <w:rsid w:val="00624F5A"/>
    <w:rsid w:val="0062595B"/>
    <w:rsid w:val="00625D5A"/>
    <w:rsid w:val="00626557"/>
    <w:rsid w:val="00627395"/>
    <w:rsid w:val="00627443"/>
    <w:rsid w:val="00630885"/>
    <w:rsid w:val="00630C1E"/>
    <w:rsid w:val="00631981"/>
    <w:rsid w:val="00631A90"/>
    <w:rsid w:val="00631C6F"/>
    <w:rsid w:val="0063227B"/>
    <w:rsid w:val="00632475"/>
    <w:rsid w:val="00633852"/>
    <w:rsid w:val="0063413E"/>
    <w:rsid w:val="00634DCD"/>
    <w:rsid w:val="0063744E"/>
    <w:rsid w:val="00637702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ADB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1C0"/>
    <w:rsid w:val="00652234"/>
    <w:rsid w:val="00652B57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890"/>
    <w:rsid w:val="006629F2"/>
    <w:rsid w:val="00663AFE"/>
    <w:rsid w:val="0066570D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36B"/>
    <w:rsid w:val="00674CB5"/>
    <w:rsid w:val="00674F78"/>
    <w:rsid w:val="00675810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79B"/>
    <w:rsid w:val="00682ADE"/>
    <w:rsid w:val="00683027"/>
    <w:rsid w:val="006831D1"/>
    <w:rsid w:val="00683C1A"/>
    <w:rsid w:val="006848AD"/>
    <w:rsid w:val="00684AAE"/>
    <w:rsid w:val="00684AC5"/>
    <w:rsid w:val="00684DC7"/>
    <w:rsid w:val="00684F87"/>
    <w:rsid w:val="00685425"/>
    <w:rsid w:val="00685C49"/>
    <w:rsid w:val="00685F94"/>
    <w:rsid w:val="00687274"/>
    <w:rsid w:val="00687F5E"/>
    <w:rsid w:val="00690BA3"/>
    <w:rsid w:val="00690C8E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6B28"/>
    <w:rsid w:val="00696E1A"/>
    <w:rsid w:val="00697010"/>
    <w:rsid w:val="00697382"/>
    <w:rsid w:val="00697417"/>
    <w:rsid w:val="00697C35"/>
    <w:rsid w:val="006A095F"/>
    <w:rsid w:val="006A120D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2B1C"/>
    <w:rsid w:val="006B34D8"/>
    <w:rsid w:val="006B38F8"/>
    <w:rsid w:val="006B3D16"/>
    <w:rsid w:val="006B3F76"/>
    <w:rsid w:val="006B4054"/>
    <w:rsid w:val="006B42C8"/>
    <w:rsid w:val="006B47F8"/>
    <w:rsid w:val="006B481C"/>
    <w:rsid w:val="006B48C9"/>
    <w:rsid w:val="006B4F59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50A5"/>
    <w:rsid w:val="006C6CD9"/>
    <w:rsid w:val="006C6DAE"/>
    <w:rsid w:val="006D0302"/>
    <w:rsid w:val="006D0397"/>
    <w:rsid w:val="006D177D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16C"/>
    <w:rsid w:val="006E224A"/>
    <w:rsid w:val="006E4501"/>
    <w:rsid w:val="006E4A69"/>
    <w:rsid w:val="006E4B3C"/>
    <w:rsid w:val="006E50AA"/>
    <w:rsid w:val="006E5571"/>
    <w:rsid w:val="006E5E18"/>
    <w:rsid w:val="006E65CC"/>
    <w:rsid w:val="006E663E"/>
    <w:rsid w:val="006E6BC8"/>
    <w:rsid w:val="006E721A"/>
    <w:rsid w:val="006E7E27"/>
    <w:rsid w:val="006F034C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236"/>
    <w:rsid w:val="00700609"/>
    <w:rsid w:val="00700BC8"/>
    <w:rsid w:val="007013ED"/>
    <w:rsid w:val="007018D7"/>
    <w:rsid w:val="0070254A"/>
    <w:rsid w:val="00702953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B07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74D"/>
    <w:rsid w:val="00733FCC"/>
    <w:rsid w:val="00734C1D"/>
    <w:rsid w:val="00735C74"/>
    <w:rsid w:val="00736036"/>
    <w:rsid w:val="00737686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1C9D"/>
    <w:rsid w:val="00752368"/>
    <w:rsid w:val="00752D79"/>
    <w:rsid w:val="0075678F"/>
    <w:rsid w:val="0076017D"/>
    <w:rsid w:val="00761182"/>
    <w:rsid w:val="00761583"/>
    <w:rsid w:val="00761CF5"/>
    <w:rsid w:val="0076279F"/>
    <w:rsid w:val="007631CD"/>
    <w:rsid w:val="007637DF"/>
    <w:rsid w:val="007647F2"/>
    <w:rsid w:val="007658DF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5F1"/>
    <w:rsid w:val="007817AD"/>
    <w:rsid w:val="00782B53"/>
    <w:rsid w:val="00783913"/>
    <w:rsid w:val="0078396D"/>
    <w:rsid w:val="00783E19"/>
    <w:rsid w:val="00784214"/>
    <w:rsid w:val="0078435A"/>
    <w:rsid w:val="0078460A"/>
    <w:rsid w:val="00784769"/>
    <w:rsid w:val="00784B78"/>
    <w:rsid w:val="0078560F"/>
    <w:rsid w:val="00786BC2"/>
    <w:rsid w:val="00787511"/>
    <w:rsid w:val="00787C82"/>
    <w:rsid w:val="00790577"/>
    <w:rsid w:val="0079149C"/>
    <w:rsid w:val="007930C1"/>
    <w:rsid w:val="0079561D"/>
    <w:rsid w:val="007960C1"/>
    <w:rsid w:val="00796520"/>
    <w:rsid w:val="00796C88"/>
    <w:rsid w:val="007A01A9"/>
    <w:rsid w:val="007A23BE"/>
    <w:rsid w:val="007A24FC"/>
    <w:rsid w:val="007A27B9"/>
    <w:rsid w:val="007A2E8C"/>
    <w:rsid w:val="007A402F"/>
    <w:rsid w:val="007A4AF3"/>
    <w:rsid w:val="007A4D08"/>
    <w:rsid w:val="007A4E9E"/>
    <w:rsid w:val="007A5491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4E5B"/>
    <w:rsid w:val="007B5504"/>
    <w:rsid w:val="007B5B84"/>
    <w:rsid w:val="007B685B"/>
    <w:rsid w:val="007B7473"/>
    <w:rsid w:val="007B7546"/>
    <w:rsid w:val="007B7771"/>
    <w:rsid w:val="007B790F"/>
    <w:rsid w:val="007C02FA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66D"/>
    <w:rsid w:val="007E2756"/>
    <w:rsid w:val="007E28E5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41C5"/>
    <w:rsid w:val="007F47A0"/>
    <w:rsid w:val="007F586F"/>
    <w:rsid w:val="007F5A56"/>
    <w:rsid w:val="007F7A60"/>
    <w:rsid w:val="007F7AE2"/>
    <w:rsid w:val="007F7C57"/>
    <w:rsid w:val="007F7C5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07808"/>
    <w:rsid w:val="008102C4"/>
    <w:rsid w:val="0081044C"/>
    <w:rsid w:val="008105F9"/>
    <w:rsid w:val="008106E5"/>
    <w:rsid w:val="00810EF3"/>
    <w:rsid w:val="00811C56"/>
    <w:rsid w:val="00812ECA"/>
    <w:rsid w:val="00813375"/>
    <w:rsid w:val="008133FD"/>
    <w:rsid w:val="00814242"/>
    <w:rsid w:val="00814CB5"/>
    <w:rsid w:val="00815541"/>
    <w:rsid w:val="00816988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0B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3FFC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49E3"/>
    <w:rsid w:val="00854C3A"/>
    <w:rsid w:val="008551BF"/>
    <w:rsid w:val="008554E9"/>
    <w:rsid w:val="00855AF0"/>
    <w:rsid w:val="0085685C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11D"/>
    <w:rsid w:val="00864372"/>
    <w:rsid w:val="00864505"/>
    <w:rsid w:val="008651DB"/>
    <w:rsid w:val="008717D9"/>
    <w:rsid w:val="00871DC5"/>
    <w:rsid w:val="00873E08"/>
    <w:rsid w:val="00873FE7"/>
    <w:rsid w:val="00874165"/>
    <w:rsid w:val="0087431C"/>
    <w:rsid w:val="0087483A"/>
    <w:rsid w:val="00874A59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0020"/>
    <w:rsid w:val="008922D4"/>
    <w:rsid w:val="00892387"/>
    <w:rsid w:val="0089251A"/>
    <w:rsid w:val="00892D30"/>
    <w:rsid w:val="00893527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E65"/>
    <w:rsid w:val="008A708E"/>
    <w:rsid w:val="008A7954"/>
    <w:rsid w:val="008B03E7"/>
    <w:rsid w:val="008B0E2B"/>
    <w:rsid w:val="008B0F9D"/>
    <w:rsid w:val="008B1287"/>
    <w:rsid w:val="008B25B2"/>
    <w:rsid w:val="008B400C"/>
    <w:rsid w:val="008B53A0"/>
    <w:rsid w:val="008B6A76"/>
    <w:rsid w:val="008C0AF7"/>
    <w:rsid w:val="008C1471"/>
    <w:rsid w:val="008C1CD6"/>
    <w:rsid w:val="008C2044"/>
    <w:rsid w:val="008C3008"/>
    <w:rsid w:val="008C31F7"/>
    <w:rsid w:val="008C34AF"/>
    <w:rsid w:val="008C35B5"/>
    <w:rsid w:val="008C38DC"/>
    <w:rsid w:val="008C4ADE"/>
    <w:rsid w:val="008C4AF7"/>
    <w:rsid w:val="008C4C1D"/>
    <w:rsid w:val="008C5D03"/>
    <w:rsid w:val="008C5F84"/>
    <w:rsid w:val="008C6B9C"/>
    <w:rsid w:val="008C6C2E"/>
    <w:rsid w:val="008C72E9"/>
    <w:rsid w:val="008C748D"/>
    <w:rsid w:val="008C76A2"/>
    <w:rsid w:val="008D22BE"/>
    <w:rsid w:val="008D47CD"/>
    <w:rsid w:val="008D4B73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E56"/>
    <w:rsid w:val="008F246E"/>
    <w:rsid w:val="008F324D"/>
    <w:rsid w:val="008F330A"/>
    <w:rsid w:val="008F37BE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B0F"/>
    <w:rsid w:val="00901CF8"/>
    <w:rsid w:val="00902310"/>
    <w:rsid w:val="00902B14"/>
    <w:rsid w:val="00902CA3"/>
    <w:rsid w:val="00903172"/>
    <w:rsid w:val="00903773"/>
    <w:rsid w:val="0090377A"/>
    <w:rsid w:val="009038C2"/>
    <w:rsid w:val="00903DEC"/>
    <w:rsid w:val="0090445A"/>
    <w:rsid w:val="009055F9"/>
    <w:rsid w:val="00905C66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5994"/>
    <w:rsid w:val="00915D5E"/>
    <w:rsid w:val="00916D76"/>
    <w:rsid w:val="0091704A"/>
    <w:rsid w:val="009217E5"/>
    <w:rsid w:val="00921ED8"/>
    <w:rsid w:val="00922CB6"/>
    <w:rsid w:val="009249A4"/>
    <w:rsid w:val="00924ADD"/>
    <w:rsid w:val="00924BD4"/>
    <w:rsid w:val="00926643"/>
    <w:rsid w:val="00926648"/>
    <w:rsid w:val="00926D5B"/>
    <w:rsid w:val="00926D9C"/>
    <w:rsid w:val="00926DFA"/>
    <w:rsid w:val="00927C0F"/>
    <w:rsid w:val="00930EB5"/>
    <w:rsid w:val="00931372"/>
    <w:rsid w:val="009317D5"/>
    <w:rsid w:val="00934496"/>
    <w:rsid w:val="009347B9"/>
    <w:rsid w:val="00935914"/>
    <w:rsid w:val="00935AF0"/>
    <w:rsid w:val="009366ED"/>
    <w:rsid w:val="009369AA"/>
    <w:rsid w:val="00940809"/>
    <w:rsid w:val="00941994"/>
    <w:rsid w:val="00941D42"/>
    <w:rsid w:val="009420B6"/>
    <w:rsid w:val="00942180"/>
    <w:rsid w:val="009425A5"/>
    <w:rsid w:val="00942929"/>
    <w:rsid w:val="009430C0"/>
    <w:rsid w:val="009430C9"/>
    <w:rsid w:val="00943340"/>
    <w:rsid w:val="00943553"/>
    <w:rsid w:val="00943836"/>
    <w:rsid w:val="00943F6B"/>
    <w:rsid w:val="00944430"/>
    <w:rsid w:val="00945F34"/>
    <w:rsid w:val="0094637B"/>
    <w:rsid w:val="009471D3"/>
    <w:rsid w:val="00947828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56C82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5EFD"/>
    <w:rsid w:val="009764BB"/>
    <w:rsid w:val="00980BAE"/>
    <w:rsid w:val="00980F4F"/>
    <w:rsid w:val="009824B9"/>
    <w:rsid w:val="00982788"/>
    <w:rsid w:val="00982DC2"/>
    <w:rsid w:val="00983AF9"/>
    <w:rsid w:val="00983EE1"/>
    <w:rsid w:val="009846DE"/>
    <w:rsid w:val="0098597C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7DB"/>
    <w:rsid w:val="009949C1"/>
    <w:rsid w:val="00994B3B"/>
    <w:rsid w:val="00995B7F"/>
    <w:rsid w:val="00997BEA"/>
    <w:rsid w:val="009A045E"/>
    <w:rsid w:val="009A1106"/>
    <w:rsid w:val="009A1496"/>
    <w:rsid w:val="009A16A0"/>
    <w:rsid w:val="009A19B0"/>
    <w:rsid w:val="009A22D1"/>
    <w:rsid w:val="009A25F1"/>
    <w:rsid w:val="009A33F1"/>
    <w:rsid w:val="009A365F"/>
    <w:rsid w:val="009A3743"/>
    <w:rsid w:val="009A4AF0"/>
    <w:rsid w:val="009A52B5"/>
    <w:rsid w:val="009A5B60"/>
    <w:rsid w:val="009A608B"/>
    <w:rsid w:val="009A60C9"/>
    <w:rsid w:val="009A7094"/>
    <w:rsid w:val="009B0247"/>
    <w:rsid w:val="009B07E8"/>
    <w:rsid w:val="009B07EB"/>
    <w:rsid w:val="009B1C39"/>
    <w:rsid w:val="009B1CF7"/>
    <w:rsid w:val="009B2448"/>
    <w:rsid w:val="009B338F"/>
    <w:rsid w:val="009B3428"/>
    <w:rsid w:val="009B4863"/>
    <w:rsid w:val="009B49DA"/>
    <w:rsid w:val="009B4A77"/>
    <w:rsid w:val="009B4A84"/>
    <w:rsid w:val="009B5AD3"/>
    <w:rsid w:val="009B5EE2"/>
    <w:rsid w:val="009B679F"/>
    <w:rsid w:val="009B6C7A"/>
    <w:rsid w:val="009B6E1E"/>
    <w:rsid w:val="009B751C"/>
    <w:rsid w:val="009B7A73"/>
    <w:rsid w:val="009C003E"/>
    <w:rsid w:val="009C1DE8"/>
    <w:rsid w:val="009C2E60"/>
    <w:rsid w:val="009C3006"/>
    <w:rsid w:val="009C30C9"/>
    <w:rsid w:val="009C3FD9"/>
    <w:rsid w:val="009C428A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032"/>
    <w:rsid w:val="009D3951"/>
    <w:rsid w:val="009D519A"/>
    <w:rsid w:val="009D546A"/>
    <w:rsid w:val="009D5C27"/>
    <w:rsid w:val="009D70DA"/>
    <w:rsid w:val="009D72E7"/>
    <w:rsid w:val="009D7E75"/>
    <w:rsid w:val="009E00C3"/>
    <w:rsid w:val="009E048B"/>
    <w:rsid w:val="009E0591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C4D"/>
    <w:rsid w:val="009E5E43"/>
    <w:rsid w:val="009E63E3"/>
    <w:rsid w:val="009F0C64"/>
    <w:rsid w:val="009F19C2"/>
    <w:rsid w:val="009F2639"/>
    <w:rsid w:val="009F31EB"/>
    <w:rsid w:val="009F4CCB"/>
    <w:rsid w:val="009F6A16"/>
    <w:rsid w:val="009F6BDB"/>
    <w:rsid w:val="009F72BB"/>
    <w:rsid w:val="009F752C"/>
    <w:rsid w:val="009F7654"/>
    <w:rsid w:val="009F78F7"/>
    <w:rsid w:val="00A003E4"/>
    <w:rsid w:val="00A00524"/>
    <w:rsid w:val="00A00B1D"/>
    <w:rsid w:val="00A021DE"/>
    <w:rsid w:val="00A031FD"/>
    <w:rsid w:val="00A03354"/>
    <w:rsid w:val="00A04174"/>
    <w:rsid w:val="00A043C2"/>
    <w:rsid w:val="00A048D6"/>
    <w:rsid w:val="00A04D01"/>
    <w:rsid w:val="00A0510E"/>
    <w:rsid w:val="00A05313"/>
    <w:rsid w:val="00A05CCD"/>
    <w:rsid w:val="00A05E36"/>
    <w:rsid w:val="00A06497"/>
    <w:rsid w:val="00A11EB0"/>
    <w:rsid w:val="00A12033"/>
    <w:rsid w:val="00A15171"/>
    <w:rsid w:val="00A16329"/>
    <w:rsid w:val="00A1659B"/>
    <w:rsid w:val="00A16C80"/>
    <w:rsid w:val="00A174D9"/>
    <w:rsid w:val="00A1786C"/>
    <w:rsid w:val="00A2055F"/>
    <w:rsid w:val="00A20790"/>
    <w:rsid w:val="00A20BE9"/>
    <w:rsid w:val="00A20D6F"/>
    <w:rsid w:val="00A2115E"/>
    <w:rsid w:val="00A21433"/>
    <w:rsid w:val="00A21FDA"/>
    <w:rsid w:val="00A22CE7"/>
    <w:rsid w:val="00A22D99"/>
    <w:rsid w:val="00A22FAF"/>
    <w:rsid w:val="00A234DA"/>
    <w:rsid w:val="00A234E9"/>
    <w:rsid w:val="00A24D90"/>
    <w:rsid w:val="00A24EB2"/>
    <w:rsid w:val="00A2504C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1682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374"/>
    <w:rsid w:val="00A47713"/>
    <w:rsid w:val="00A47EC5"/>
    <w:rsid w:val="00A5044B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D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6E"/>
    <w:rsid w:val="00A76DD3"/>
    <w:rsid w:val="00A771D2"/>
    <w:rsid w:val="00A77511"/>
    <w:rsid w:val="00A80636"/>
    <w:rsid w:val="00A80743"/>
    <w:rsid w:val="00A81C68"/>
    <w:rsid w:val="00A837C4"/>
    <w:rsid w:val="00A8419C"/>
    <w:rsid w:val="00A8450F"/>
    <w:rsid w:val="00A857DF"/>
    <w:rsid w:val="00A90B41"/>
    <w:rsid w:val="00A914F4"/>
    <w:rsid w:val="00A928C1"/>
    <w:rsid w:val="00A932FF"/>
    <w:rsid w:val="00A9342B"/>
    <w:rsid w:val="00A93BBF"/>
    <w:rsid w:val="00A93CE9"/>
    <w:rsid w:val="00A94617"/>
    <w:rsid w:val="00A9630E"/>
    <w:rsid w:val="00A964CA"/>
    <w:rsid w:val="00A97A72"/>
    <w:rsid w:val="00A97A98"/>
    <w:rsid w:val="00A97D35"/>
    <w:rsid w:val="00AA08A8"/>
    <w:rsid w:val="00AA19AE"/>
    <w:rsid w:val="00AA1D29"/>
    <w:rsid w:val="00AA2B13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930"/>
    <w:rsid w:val="00AB4CDD"/>
    <w:rsid w:val="00AB66FB"/>
    <w:rsid w:val="00AB6897"/>
    <w:rsid w:val="00AB7E74"/>
    <w:rsid w:val="00AC0313"/>
    <w:rsid w:val="00AC2BD5"/>
    <w:rsid w:val="00AC2DC2"/>
    <w:rsid w:val="00AC2E76"/>
    <w:rsid w:val="00AC4118"/>
    <w:rsid w:val="00AC5E0B"/>
    <w:rsid w:val="00AC5E2E"/>
    <w:rsid w:val="00AC5E6C"/>
    <w:rsid w:val="00AC62C6"/>
    <w:rsid w:val="00AC76AF"/>
    <w:rsid w:val="00AC7B85"/>
    <w:rsid w:val="00AC7BD8"/>
    <w:rsid w:val="00AD06A3"/>
    <w:rsid w:val="00AD0AB9"/>
    <w:rsid w:val="00AD0AF3"/>
    <w:rsid w:val="00AD0F8F"/>
    <w:rsid w:val="00AD15CA"/>
    <w:rsid w:val="00AD2C46"/>
    <w:rsid w:val="00AD2D63"/>
    <w:rsid w:val="00AD307E"/>
    <w:rsid w:val="00AD3096"/>
    <w:rsid w:val="00AD4740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0EC1"/>
    <w:rsid w:val="00AE1601"/>
    <w:rsid w:val="00AE1B97"/>
    <w:rsid w:val="00AE1F5E"/>
    <w:rsid w:val="00AE2D40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1F2D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0AF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DA6"/>
    <w:rsid w:val="00B37108"/>
    <w:rsid w:val="00B379EF"/>
    <w:rsid w:val="00B40612"/>
    <w:rsid w:val="00B40AD3"/>
    <w:rsid w:val="00B415A8"/>
    <w:rsid w:val="00B417B6"/>
    <w:rsid w:val="00B4197C"/>
    <w:rsid w:val="00B41FB4"/>
    <w:rsid w:val="00B421CF"/>
    <w:rsid w:val="00B4253F"/>
    <w:rsid w:val="00B42E96"/>
    <w:rsid w:val="00B448F4"/>
    <w:rsid w:val="00B45ECC"/>
    <w:rsid w:val="00B45F63"/>
    <w:rsid w:val="00B462F5"/>
    <w:rsid w:val="00B4691D"/>
    <w:rsid w:val="00B46DB0"/>
    <w:rsid w:val="00B46FBD"/>
    <w:rsid w:val="00B471B9"/>
    <w:rsid w:val="00B47646"/>
    <w:rsid w:val="00B505F0"/>
    <w:rsid w:val="00B50A75"/>
    <w:rsid w:val="00B528C2"/>
    <w:rsid w:val="00B53805"/>
    <w:rsid w:val="00B538B5"/>
    <w:rsid w:val="00B54851"/>
    <w:rsid w:val="00B5499C"/>
    <w:rsid w:val="00B55BFE"/>
    <w:rsid w:val="00B5631F"/>
    <w:rsid w:val="00B57445"/>
    <w:rsid w:val="00B57577"/>
    <w:rsid w:val="00B5758D"/>
    <w:rsid w:val="00B57850"/>
    <w:rsid w:val="00B57CFA"/>
    <w:rsid w:val="00B61178"/>
    <w:rsid w:val="00B616A5"/>
    <w:rsid w:val="00B623BE"/>
    <w:rsid w:val="00B626AE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58"/>
    <w:rsid w:val="00B70626"/>
    <w:rsid w:val="00B7198B"/>
    <w:rsid w:val="00B71B7F"/>
    <w:rsid w:val="00B71DE3"/>
    <w:rsid w:val="00B720DB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910D0"/>
    <w:rsid w:val="00B9282B"/>
    <w:rsid w:val="00B92B34"/>
    <w:rsid w:val="00B9326A"/>
    <w:rsid w:val="00B93356"/>
    <w:rsid w:val="00B9393B"/>
    <w:rsid w:val="00B94780"/>
    <w:rsid w:val="00BA04E3"/>
    <w:rsid w:val="00BA0FD9"/>
    <w:rsid w:val="00BA13A0"/>
    <w:rsid w:val="00BA19C5"/>
    <w:rsid w:val="00BA2192"/>
    <w:rsid w:val="00BA2427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6BC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6D01"/>
    <w:rsid w:val="00BC7406"/>
    <w:rsid w:val="00BD02D4"/>
    <w:rsid w:val="00BD150D"/>
    <w:rsid w:val="00BD18A7"/>
    <w:rsid w:val="00BD1A3E"/>
    <w:rsid w:val="00BD1EA2"/>
    <w:rsid w:val="00BD24EE"/>
    <w:rsid w:val="00BD271B"/>
    <w:rsid w:val="00BD2C82"/>
    <w:rsid w:val="00BD2F21"/>
    <w:rsid w:val="00BD3805"/>
    <w:rsid w:val="00BD3A77"/>
    <w:rsid w:val="00BD4013"/>
    <w:rsid w:val="00BD5493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390C"/>
    <w:rsid w:val="00BE4311"/>
    <w:rsid w:val="00BE4BDC"/>
    <w:rsid w:val="00BE5737"/>
    <w:rsid w:val="00BE5F3F"/>
    <w:rsid w:val="00BE6A05"/>
    <w:rsid w:val="00BE6A45"/>
    <w:rsid w:val="00BE715B"/>
    <w:rsid w:val="00BE76E8"/>
    <w:rsid w:val="00BE793C"/>
    <w:rsid w:val="00BE7E8C"/>
    <w:rsid w:val="00BF02C6"/>
    <w:rsid w:val="00BF12F1"/>
    <w:rsid w:val="00BF13B0"/>
    <w:rsid w:val="00BF16C6"/>
    <w:rsid w:val="00BF20A8"/>
    <w:rsid w:val="00BF2792"/>
    <w:rsid w:val="00BF3EBF"/>
    <w:rsid w:val="00BF3FBA"/>
    <w:rsid w:val="00BF4503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47FC"/>
    <w:rsid w:val="00C065FF"/>
    <w:rsid w:val="00C066A6"/>
    <w:rsid w:val="00C06B13"/>
    <w:rsid w:val="00C07769"/>
    <w:rsid w:val="00C104F9"/>
    <w:rsid w:val="00C10DD6"/>
    <w:rsid w:val="00C10DE5"/>
    <w:rsid w:val="00C110A8"/>
    <w:rsid w:val="00C11880"/>
    <w:rsid w:val="00C12ADE"/>
    <w:rsid w:val="00C13142"/>
    <w:rsid w:val="00C13996"/>
    <w:rsid w:val="00C139B3"/>
    <w:rsid w:val="00C13EFC"/>
    <w:rsid w:val="00C14299"/>
    <w:rsid w:val="00C14B2F"/>
    <w:rsid w:val="00C15CAC"/>
    <w:rsid w:val="00C1660F"/>
    <w:rsid w:val="00C16848"/>
    <w:rsid w:val="00C16F7C"/>
    <w:rsid w:val="00C20230"/>
    <w:rsid w:val="00C203BC"/>
    <w:rsid w:val="00C218FD"/>
    <w:rsid w:val="00C224B5"/>
    <w:rsid w:val="00C22831"/>
    <w:rsid w:val="00C23C46"/>
    <w:rsid w:val="00C23F91"/>
    <w:rsid w:val="00C24020"/>
    <w:rsid w:val="00C24181"/>
    <w:rsid w:val="00C24B94"/>
    <w:rsid w:val="00C25D42"/>
    <w:rsid w:val="00C26B1F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0D1"/>
    <w:rsid w:val="00C425E0"/>
    <w:rsid w:val="00C4386E"/>
    <w:rsid w:val="00C43D50"/>
    <w:rsid w:val="00C4457A"/>
    <w:rsid w:val="00C445E5"/>
    <w:rsid w:val="00C447E9"/>
    <w:rsid w:val="00C4542E"/>
    <w:rsid w:val="00C45D12"/>
    <w:rsid w:val="00C46561"/>
    <w:rsid w:val="00C47140"/>
    <w:rsid w:val="00C475D1"/>
    <w:rsid w:val="00C50541"/>
    <w:rsid w:val="00C508AD"/>
    <w:rsid w:val="00C50D36"/>
    <w:rsid w:val="00C50EFD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02A1"/>
    <w:rsid w:val="00C61828"/>
    <w:rsid w:val="00C6214E"/>
    <w:rsid w:val="00C62463"/>
    <w:rsid w:val="00C62488"/>
    <w:rsid w:val="00C62C56"/>
    <w:rsid w:val="00C62DC4"/>
    <w:rsid w:val="00C645CA"/>
    <w:rsid w:val="00C64BC8"/>
    <w:rsid w:val="00C64C89"/>
    <w:rsid w:val="00C67876"/>
    <w:rsid w:val="00C701C4"/>
    <w:rsid w:val="00C7111F"/>
    <w:rsid w:val="00C714D4"/>
    <w:rsid w:val="00C71B17"/>
    <w:rsid w:val="00C72B2F"/>
    <w:rsid w:val="00C73A7D"/>
    <w:rsid w:val="00C7438C"/>
    <w:rsid w:val="00C74777"/>
    <w:rsid w:val="00C753A7"/>
    <w:rsid w:val="00C759AE"/>
    <w:rsid w:val="00C76061"/>
    <w:rsid w:val="00C7667D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898"/>
    <w:rsid w:val="00C850EA"/>
    <w:rsid w:val="00C85D3C"/>
    <w:rsid w:val="00C862BB"/>
    <w:rsid w:val="00C86408"/>
    <w:rsid w:val="00C8675E"/>
    <w:rsid w:val="00C86D9D"/>
    <w:rsid w:val="00C87A54"/>
    <w:rsid w:val="00C87D45"/>
    <w:rsid w:val="00C87E19"/>
    <w:rsid w:val="00C90607"/>
    <w:rsid w:val="00C90CC2"/>
    <w:rsid w:val="00C91F9E"/>
    <w:rsid w:val="00C92947"/>
    <w:rsid w:val="00C92F06"/>
    <w:rsid w:val="00C93318"/>
    <w:rsid w:val="00C93749"/>
    <w:rsid w:val="00C93898"/>
    <w:rsid w:val="00C951BD"/>
    <w:rsid w:val="00C9569E"/>
    <w:rsid w:val="00C958C5"/>
    <w:rsid w:val="00C95C69"/>
    <w:rsid w:val="00C9647F"/>
    <w:rsid w:val="00C964DD"/>
    <w:rsid w:val="00C96740"/>
    <w:rsid w:val="00C9747B"/>
    <w:rsid w:val="00C97815"/>
    <w:rsid w:val="00CA0185"/>
    <w:rsid w:val="00CA03B8"/>
    <w:rsid w:val="00CA0401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1ED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0FC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4E"/>
    <w:rsid w:val="00CE1CE3"/>
    <w:rsid w:val="00CE2064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624F"/>
    <w:rsid w:val="00CE648D"/>
    <w:rsid w:val="00CE670E"/>
    <w:rsid w:val="00CE6C05"/>
    <w:rsid w:val="00CE6E51"/>
    <w:rsid w:val="00CE7788"/>
    <w:rsid w:val="00CF028E"/>
    <w:rsid w:val="00CF0E58"/>
    <w:rsid w:val="00CF0E59"/>
    <w:rsid w:val="00CF299D"/>
    <w:rsid w:val="00CF4363"/>
    <w:rsid w:val="00CF457E"/>
    <w:rsid w:val="00CF469B"/>
    <w:rsid w:val="00CF4AA2"/>
    <w:rsid w:val="00CF694F"/>
    <w:rsid w:val="00CF6C9C"/>
    <w:rsid w:val="00CF7419"/>
    <w:rsid w:val="00D0087E"/>
    <w:rsid w:val="00D008A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41FC"/>
    <w:rsid w:val="00D050CE"/>
    <w:rsid w:val="00D054B6"/>
    <w:rsid w:val="00D05E6F"/>
    <w:rsid w:val="00D06069"/>
    <w:rsid w:val="00D06091"/>
    <w:rsid w:val="00D06EF1"/>
    <w:rsid w:val="00D079EA"/>
    <w:rsid w:val="00D07DA5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606"/>
    <w:rsid w:val="00D207B8"/>
    <w:rsid w:val="00D20CAC"/>
    <w:rsid w:val="00D20D52"/>
    <w:rsid w:val="00D213EE"/>
    <w:rsid w:val="00D22083"/>
    <w:rsid w:val="00D22AD5"/>
    <w:rsid w:val="00D23096"/>
    <w:rsid w:val="00D236E8"/>
    <w:rsid w:val="00D23E42"/>
    <w:rsid w:val="00D2498A"/>
    <w:rsid w:val="00D24E0B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4EF1"/>
    <w:rsid w:val="00D45D1C"/>
    <w:rsid w:val="00D45EB1"/>
    <w:rsid w:val="00D462CA"/>
    <w:rsid w:val="00D47E9E"/>
    <w:rsid w:val="00D50396"/>
    <w:rsid w:val="00D508CE"/>
    <w:rsid w:val="00D509C9"/>
    <w:rsid w:val="00D50C29"/>
    <w:rsid w:val="00D523D7"/>
    <w:rsid w:val="00D524C7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108B"/>
    <w:rsid w:val="00D61AC9"/>
    <w:rsid w:val="00D62D08"/>
    <w:rsid w:val="00D63FFB"/>
    <w:rsid w:val="00D641E3"/>
    <w:rsid w:val="00D6425C"/>
    <w:rsid w:val="00D64BC2"/>
    <w:rsid w:val="00D65B85"/>
    <w:rsid w:val="00D65D56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4F95"/>
    <w:rsid w:val="00D756CD"/>
    <w:rsid w:val="00D761BA"/>
    <w:rsid w:val="00D76E0C"/>
    <w:rsid w:val="00D8035E"/>
    <w:rsid w:val="00D80BEA"/>
    <w:rsid w:val="00D80EBC"/>
    <w:rsid w:val="00D81D65"/>
    <w:rsid w:val="00D81FE1"/>
    <w:rsid w:val="00D82A2F"/>
    <w:rsid w:val="00D82A7E"/>
    <w:rsid w:val="00D82D05"/>
    <w:rsid w:val="00D83B79"/>
    <w:rsid w:val="00D841C3"/>
    <w:rsid w:val="00D847D4"/>
    <w:rsid w:val="00D85182"/>
    <w:rsid w:val="00D85C04"/>
    <w:rsid w:val="00D863B1"/>
    <w:rsid w:val="00D866E5"/>
    <w:rsid w:val="00D8707F"/>
    <w:rsid w:val="00D871AF"/>
    <w:rsid w:val="00D87905"/>
    <w:rsid w:val="00D90598"/>
    <w:rsid w:val="00D906C2"/>
    <w:rsid w:val="00D90A3A"/>
    <w:rsid w:val="00D91011"/>
    <w:rsid w:val="00D911DF"/>
    <w:rsid w:val="00D9137B"/>
    <w:rsid w:val="00D92508"/>
    <w:rsid w:val="00D93680"/>
    <w:rsid w:val="00D93880"/>
    <w:rsid w:val="00D93910"/>
    <w:rsid w:val="00D941AE"/>
    <w:rsid w:val="00D94298"/>
    <w:rsid w:val="00D9471A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5ED4"/>
    <w:rsid w:val="00DB6A94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B7E"/>
    <w:rsid w:val="00DC0EF6"/>
    <w:rsid w:val="00DC1837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8A"/>
    <w:rsid w:val="00DD25BF"/>
    <w:rsid w:val="00DD2E54"/>
    <w:rsid w:val="00DD45B6"/>
    <w:rsid w:val="00DD4C9C"/>
    <w:rsid w:val="00DD6862"/>
    <w:rsid w:val="00DD6D7A"/>
    <w:rsid w:val="00DD719B"/>
    <w:rsid w:val="00DD761A"/>
    <w:rsid w:val="00DD762F"/>
    <w:rsid w:val="00DD7674"/>
    <w:rsid w:val="00DE0CDE"/>
    <w:rsid w:val="00DE12E3"/>
    <w:rsid w:val="00DE19A0"/>
    <w:rsid w:val="00DE2163"/>
    <w:rsid w:val="00DE2BF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937"/>
    <w:rsid w:val="00DF1416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941"/>
    <w:rsid w:val="00DF4D73"/>
    <w:rsid w:val="00DF52D8"/>
    <w:rsid w:val="00DF56DB"/>
    <w:rsid w:val="00DF5CD1"/>
    <w:rsid w:val="00DF6214"/>
    <w:rsid w:val="00DF6231"/>
    <w:rsid w:val="00DF6332"/>
    <w:rsid w:val="00DF6B84"/>
    <w:rsid w:val="00DF7743"/>
    <w:rsid w:val="00DF7B3C"/>
    <w:rsid w:val="00DF7B5A"/>
    <w:rsid w:val="00E01BCF"/>
    <w:rsid w:val="00E01E11"/>
    <w:rsid w:val="00E0215F"/>
    <w:rsid w:val="00E02260"/>
    <w:rsid w:val="00E023B3"/>
    <w:rsid w:val="00E02A2D"/>
    <w:rsid w:val="00E03B3C"/>
    <w:rsid w:val="00E0411A"/>
    <w:rsid w:val="00E044C9"/>
    <w:rsid w:val="00E04650"/>
    <w:rsid w:val="00E04753"/>
    <w:rsid w:val="00E04C43"/>
    <w:rsid w:val="00E05A46"/>
    <w:rsid w:val="00E07245"/>
    <w:rsid w:val="00E07FC8"/>
    <w:rsid w:val="00E10236"/>
    <w:rsid w:val="00E107C5"/>
    <w:rsid w:val="00E10977"/>
    <w:rsid w:val="00E116ED"/>
    <w:rsid w:val="00E116F8"/>
    <w:rsid w:val="00E12ECA"/>
    <w:rsid w:val="00E134A0"/>
    <w:rsid w:val="00E15DF5"/>
    <w:rsid w:val="00E1641E"/>
    <w:rsid w:val="00E17E87"/>
    <w:rsid w:val="00E209F6"/>
    <w:rsid w:val="00E21007"/>
    <w:rsid w:val="00E210FA"/>
    <w:rsid w:val="00E21687"/>
    <w:rsid w:val="00E21D3D"/>
    <w:rsid w:val="00E222B4"/>
    <w:rsid w:val="00E222B9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B01"/>
    <w:rsid w:val="00E46C93"/>
    <w:rsid w:val="00E478E4"/>
    <w:rsid w:val="00E47A98"/>
    <w:rsid w:val="00E47B3B"/>
    <w:rsid w:val="00E5003F"/>
    <w:rsid w:val="00E50354"/>
    <w:rsid w:val="00E50B2B"/>
    <w:rsid w:val="00E50DE2"/>
    <w:rsid w:val="00E51937"/>
    <w:rsid w:val="00E51B78"/>
    <w:rsid w:val="00E52312"/>
    <w:rsid w:val="00E5278C"/>
    <w:rsid w:val="00E53972"/>
    <w:rsid w:val="00E53D5F"/>
    <w:rsid w:val="00E542BB"/>
    <w:rsid w:val="00E5467E"/>
    <w:rsid w:val="00E54843"/>
    <w:rsid w:val="00E551DF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3F10"/>
    <w:rsid w:val="00E64CE5"/>
    <w:rsid w:val="00E66058"/>
    <w:rsid w:val="00E66BEE"/>
    <w:rsid w:val="00E6736D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243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0B7"/>
    <w:rsid w:val="00E876C7"/>
    <w:rsid w:val="00E9019E"/>
    <w:rsid w:val="00E9080A"/>
    <w:rsid w:val="00E90C07"/>
    <w:rsid w:val="00E90D96"/>
    <w:rsid w:val="00E91621"/>
    <w:rsid w:val="00E91864"/>
    <w:rsid w:val="00E91D4F"/>
    <w:rsid w:val="00E92273"/>
    <w:rsid w:val="00E9256D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46B"/>
    <w:rsid w:val="00E959D9"/>
    <w:rsid w:val="00E95AA5"/>
    <w:rsid w:val="00E96929"/>
    <w:rsid w:val="00E96AED"/>
    <w:rsid w:val="00E97371"/>
    <w:rsid w:val="00E97501"/>
    <w:rsid w:val="00E976AD"/>
    <w:rsid w:val="00E97CA0"/>
    <w:rsid w:val="00EA0420"/>
    <w:rsid w:val="00EA0C68"/>
    <w:rsid w:val="00EA1361"/>
    <w:rsid w:val="00EA26F3"/>
    <w:rsid w:val="00EA32D2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943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71F"/>
    <w:rsid w:val="00EC3EB8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4AF9"/>
    <w:rsid w:val="00EF51AF"/>
    <w:rsid w:val="00EF73DF"/>
    <w:rsid w:val="00EF7CCF"/>
    <w:rsid w:val="00F01063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6EE0"/>
    <w:rsid w:val="00F073EA"/>
    <w:rsid w:val="00F0749F"/>
    <w:rsid w:val="00F07649"/>
    <w:rsid w:val="00F0766C"/>
    <w:rsid w:val="00F07B23"/>
    <w:rsid w:val="00F10A66"/>
    <w:rsid w:val="00F111C3"/>
    <w:rsid w:val="00F11936"/>
    <w:rsid w:val="00F12207"/>
    <w:rsid w:val="00F12876"/>
    <w:rsid w:val="00F129CF"/>
    <w:rsid w:val="00F12BC7"/>
    <w:rsid w:val="00F15613"/>
    <w:rsid w:val="00F15DB4"/>
    <w:rsid w:val="00F15DD8"/>
    <w:rsid w:val="00F16D2B"/>
    <w:rsid w:val="00F20A17"/>
    <w:rsid w:val="00F20A82"/>
    <w:rsid w:val="00F20D94"/>
    <w:rsid w:val="00F2191E"/>
    <w:rsid w:val="00F21F39"/>
    <w:rsid w:val="00F22071"/>
    <w:rsid w:val="00F22526"/>
    <w:rsid w:val="00F22977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9AA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6AC8"/>
    <w:rsid w:val="00F36C17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0A9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E1"/>
    <w:rsid w:val="00F71304"/>
    <w:rsid w:val="00F71750"/>
    <w:rsid w:val="00F7377F"/>
    <w:rsid w:val="00F73C84"/>
    <w:rsid w:val="00F74A0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4864"/>
    <w:rsid w:val="00F84AA1"/>
    <w:rsid w:val="00F8547F"/>
    <w:rsid w:val="00F8757B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A67"/>
    <w:rsid w:val="00F94A6F"/>
    <w:rsid w:val="00F94B7A"/>
    <w:rsid w:val="00F95302"/>
    <w:rsid w:val="00F95FAA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5AE4"/>
    <w:rsid w:val="00FB658C"/>
    <w:rsid w:val="00FB737B"/>
    <w:rsid w:val="00FB7390"/>
    <w:rsid w:val="00FB7B9F"/>
    <w:rsid w:val="00FC104D"/>
    <w:rsid w:val="00FC1090"/>
    <w:rsid w:val="00FC15C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519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5B90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2FB4"/>
    <w:rsid w:val="00FF32B0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6521C0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styleId="af2">
    <w:name w:val="Body Text"/>
    <w:aliases w:val="bt"/>
    <w:basedOn w:val="a"/>
    <w:link w:val="Char5"/>
    <w:rsid w:val="00295F55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" w:eastAsia="바탕" w:hAnsi="Times"/>
      <w:szCs w:val="24"/>
      <w:lang w:val="en-GB" w:eastAsia="x-none"/>
    </w:rPr>
  </w:style>
  <w:style w:type="character" w:customStyle="1" w:styleId="Char5">
    <w:name w:val="본문 Char"/>
    <w:aliases w:val="bt Char"/>
    <w:basedOn w:val="a0"/>
    <w:link w:val="af2"/>
    <w:rsid w:val="00295F55"/>
    <w:rPr>
      <w:rFonts w:ascii="Times" w:eastAsia="바탕" w:hAnsi="Times" w:cs="Times New Roman"/>
      <w:sz w:val="20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6521C0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styleId="af2">
    <w:name w:val="Body Text"/>
    <w:aliases w:val="bt"/>
    <w:basedOn w:val="a"/>
    <w:link w:val="Char5"/>
    <w:rsid w:val="00295F55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" w:eastAsia="바탕" w:hAnsi="Times"/>
      <w:szCs w:val="24"/>
      <w:lang w:val="en-GB" w:eastAsia="x-none"/>
    </w:rPr>
  </w:style>
  <w:style w:type="character" w:customStyle="1" w:styleId="Char5">
    <w:name w:val="본문 Char"/>
    <w:aliases w:val="bt Char"/>
    <w:basedOn w:val="a0"/>
    <w:link w:val="af2"/>
    <w:rsid w:val="00295F55"/>
    <w:rPr>
      <w:rFonts w:ascii="Times" w:eastAsia="바탕" w:hAnsi="Times" w:cs="Times New Roman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78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09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10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54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881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71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967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86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76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63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92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70020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2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44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6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580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46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17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3393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946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505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0A48C-92EA-437E-B8F0-1DB6BF5CA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7</Pages>
  <Words>1976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Seung-Hoon Park</cp:lastModifiedBy>
  <cp:revision>389</cp:revision>
  <cp:lastPrinted>2016-08-01T09:42:00Z</cp:lastPrinted>
  <dcterms:created xsi:type="dcterms:W3CDTF">2017-09-20T02:00:00Z</dcterms:created>
  <dcterms:modified xsi:type="dcterms:W3CDTF">2017-09-29T07:03:00Z</dcterms:modified>
</cp:coreProperties>
</file>